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700" w:rsidRDefault="00827700" w:rsidP="00827700">
      <w:pPr>
        <w:pStyle w:val="Heading1"/>
        <w:rPr>
          <w:rFonts w:eastAsia="Calibri"/>
          <w:sz w:val="56"/>
          <w:szCs w:val="56"/>
        </w:rPr>
      </w:pPr>
      <w:r w:rsidRPr="000521DA">
        <w:rPr>
          <w:rFonts w:ascii="Times New Roman" w:hAnsi="Times New Roman"/>
          <w:noProof/>
          <w:color w:val="auto"/>
        </w:rPr>
        <w:drawing>
          <wp:anchor distT="0" distB="0" distL="114300" distR="114300" simplePos="0" relativeHeight="251658240" behindDoc="1" locked="0" layoutInCell="1" allowOverlap="1">
            <wp:simplePos x="0" y="0"/>
            <wp:positionH relativeFrom="column">
              <wp:posOffset>457200</wp:posOffset>
            </wp:positionH>
            <wp:positionV relativeFrom="paragraph">
              <wp:posOffset>-2540</wp:posOffset>
            </wp:positionV>
            <wp:extent cx="1504950" cy="1504950"/>
            <wp:effectExtent l="0" t="0" r="0" b="0"/>
            <wp:wrapTight wrapText="bothSides">
              <wp:wrapPolygon edited="0">
                <wp:start x="0" y="0"/>
                <wp:lineTo x="0" y="21327"/>
                <wp:lineTo x="21327" y="21327"/>
                <wp:lineTo x="21327" y="0"/>
                <wp:lineTo x="0" y="0"/>
              </wp:wrapPolygon>
            </wp:wrapTight>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14:sizeRelH relativeFrom="page">
              <wp14:pctWidth>0</wp14:pctWidth>
            </wp14:sizeRelH>
            <wp14:sizeRelV relativeFrom="page">
              <wp14:pctHeight>0</wp14:pctHeight>
            </wp14:sizeRelV>
          </wp:anchor>
        </w:drawing>
      </w:r>
      <w:r>
        <w:rPr>
          <w:rFonts w:eastAsia="Calibri"/>
          <w:sz w:val="72"/>
          <w:szCs w:val="72"/>
        </w:rPr>
        <w:t xml:space="preserve"> </w:t>
      </w:r>
      <w:r w:rsidRPr="00827700">
        <w:rPr>
          <w:rFonts w:eastAsia="Calibri"/>
          <w:sz w:val="56"/>
          <w:szCs w:val="56"/>
        </w:rPr>
        <w:t>Commanding Officer’s Tool Kit</w:t>
      </w:r>
    </w:p>
    <w:p w:rsidR="00664D84" w:rsidRDefault="00664D84" w:rsidP="00664D84"/>
    <w:p w:rsidR="00664D84" w:rsidRPr="00664D84" w:rsidRDefault="00664D84" w:rsidP="00664D84">
      <w:pPr>
        <w:pStyle w:val="PlainText"/>
        <w:jc w:val="center"/>
        <w:rPr>
          <w:rFonts w:ascii="Arial" w:eastAsia="Calibri" w:hAnsi="Arial" w:cs="Arial"/>
          <w:b/>
          <w:color w:val="1F497D" w:themeColor="text2"/>
          <w:kern w:val="0"/>
          <w:sz w:val="36"/>
          <w:szCs w:val="36"/>
          <w14:ligatures w14:val="none"/>
        </w:rPr>
      </w:pPr>
      <w:r w:rsidRPr="00664D84">
        <w:rPr>
          <w:rFonts w:ascii="Arial" w:eastAsia="Calibri" w:hAnsi="Arial" w:cs="Arial"/>
          <w:color w:val="1F497D" w:themeColor="text2"/>
          <w:kern w:val="0"/>
          <w:sz w:val="36"/>
          <w:szCs w:val="36"/>
          <w14:ligatures w14:val="none"/>
        </w:rPr>
        <w:t xml:space="preserve">Deployability </w:t>
      </w:r>
      <w:r w:rsidR="00761D17">
        <w:rPr>
          <w:rFonts w:ascii="Arial" w:eastAsia="Calibri" w:hAnsi="Arial" w:cs="Arial"/>
          <w:color w:val="1F497D" w:themeColor="text2"/>
          <w:kern w:val="0"/>
          <w:sz w:val="36"/>
          <w:szCs w:val="36"/>
          <w14:ligatures w14:val="none"/>
        </w:rPr>
        <w:t>Assessment and Assignment Program</w:t>
      </w:r>
    </w:p>
    <w:p w:rsidR="00D41EC3" w:rsidRDefault="00827700" w:rsidP="00D41EC3">
      <w:pPr>
        <w:pStyle w:val="PlainText"/>
        <w:rPr>
          <w:rFonts w:ascii="Times New Roman" w:eastAsia="Calibri" w:hAnsi="Times New Roman"/>
          <w:b/>
          <w:kern w:val="0"/>
          <w:sz w:val="24"/>
          <w:szCs w:val="24"/>
          <w14:ligatures w14:val="none"/>
        </w:rPr>
      </w:pPr>
      <w:r>
        <w:rPr>
          <w:rFonts w:ascii="Times New Roman" w:eastAsia="Calibri" w:hAnsi="Times New Roman"/>
          <w:b/>
          <w:noProof/>
          <w:kern w:val="0"/>
          <w:sz w:val="24"/>
          <w:szCs w:val="24"/>
          <w14:ligatures w14:val="none"/>
        </w:rPr>
        <w:drawing>
          <wp:anchor distT="0" distB="0" distL="114300" distR="114300" simplePos="0" relativeHeight="251659264" behindDoc="0" locked="0" layoutInCell="1" allowOverlap="1">
            <wp:simplePos x="0" y="0"/>
            <wp:positionH relativeFrom="margin">
              <wp:posOffset>3413760</wp:posOffset>
            </wp:positionH>
            <wp:positionV relativeFrom="paragraph">
              <wp:posOffset>175895</wp:posOffset>
            </wp:positionV>
            <wp:extent cx="2519680" cy="3149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0923-N-EF657-03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9680" cy="3149600"/>
                    </a:xfrm>
                    <a:prstGeom prst="rect">
                      <a:avLst/>
                    </a:prstGeom>
                  </pic:spPr>
                </pic:pic>
              </a:graphicData>
            </a:graphic>
            <wp14:sizeRelH relativeFrom="page">
              <wp14:pctWidth>0</wp14:pctWidth>
            </wp14:sizeRelH>
            <wp14:sizeRelV relativeFrom="page">
              <wp14:pctHeight>0</wp14:pctHeight>
            </wp14:sizeRelV>
          </wp:anchor>
        </w:drawing>
      </w:r>
    </w:p>
    <w:p w:rsidR="00DF5DCC" w:rsidRPr="00DF5DCC" w:rsidRDefault="00DF5DCC" w:rsidP="00D41EC3">
      <w:pPr>
        <w:pStyle w:val="PlainText"/>
        <w:rPr>
          <w:rFonts w:ascii="Times New Roman" w:hAnsi="Times New Roman"/>
          <w:b/>
          <w:sz w:val="24"/>
          <w:szCs w:val="24"/>
        </w:rPr>
      </w:pPr>
      <w:r w:rsidRPr="00DF5DCC">
        <w:rPr>
          <w:rFonts w:ascii="Times New Roman" w:hAnsi="Times New Roman"/>
          <w:b/>
          <w:sz w:val="24"/>
          <w:szCs w:val="24"/>
        </w:rPr>
        <w:t>Why was the program established?</w:t>
      </w:r>
    </w:p>
    <w:p w:rsidR="00E107A8" w:rsidRPr="00E107A8" w:rsidRDefault="00E50240" w:rsidP="00E107A8">
      <w:pPr>
        <w:pStyle w:val="PlainText"/>
        <w:rPr>
          <w:rFonts w:ascii="Times New Roman" w:eastAsia="Calibri" w:hAnsi="Times New Roman"/>
          <w:kern w:val="0"/>
          <w:sz w:val="24"/>
          <w:szCs w:val="24"/>
          <w14:ligatures w14:val="none"/>
        </w:rPr>
      </w:pPr>
      <w:r>
        <w:rPr>
          <w:rFonts w:ascii="Times New Roman" w:eastAsia="Calibri" w:hAnsi="Times New Roman"/>
          <w:noProof/>
          <w:kern w:val="0"/>
          <w:sz w:val="24"/>
          <w:szCs w:val="24"/>
          <w14:ligatures w14:val="none"/>
        </w:rPr>
        <w:drawing>
          <wp:anchor distT="0" distB="0" distL="114300" distR="114300" simplePos="0" relativeHeight="251666432" behindDoc="1" locked="0" layoutInCell="1" allowOverlap="1">
            <wp:simplePos x="0" y="0"/>
            <wp:positionH relativeFrom="column">
              <wp:posOffset>4657725</wp:posOffset>
            </wp:positionH>
            <wp:positionV relativeFrom="paragraph">
              <wp:posOffset>1526540</wp:posOffset>
            </wp:positionV>
            <wp:extent cx="2714625" cy="136525"/>
            <wp:effectExtent l="0" t="6350" r="3175" b="3175"/>
            <wp:wrapTight wrapText="bothSides">
              <wp:wrapPolygon edited="0">
                <wp:start x="21651" y="1005"/>
                <wp:lineTo x="126" y="1005"/>
                <wp:lineTo x="126" y="19088"/>
                <wp:lineTo x="21651" y="19088"/>
                <wp:lineTo x="21651" y="1005"/>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oto credit_MC1.JPG"/>
                    <pic:cNvPicPr/>
                  </pic:nvPicPr>
                  <pic:blipFill>
                    <a:blip r:embed="rId8">
                      <a:extLst>
                        <a:ext uri="{28A0092B-C50C-407E-A947-70E740481C1C}">
                          <a14:useLocalDpi xmlns:a14="http://schemas.microsoft.com/office/drawing/2010/main" val="0"/>
                        </a:ext>
                      </a:extLst>
                    </a:blip>
                    <a:stretch>
                      <a:fillRect/>
                    </a:stretch>
                  </pic:blipFill>
                  <pic:spPr>
                    <a:xfrm rot="16200000">
                      <a:off x="0" y="0"/>
                      <a:ext cx="2714625" cy="136525"/>
                    </a:xfrm>
                    <a:prstGeom prst="rect">
                      <a:avLst/>
                    </a:prstGeom>
                  </pic:spPr>
                </pic:pic>
              </a:graphicData>
            </a:graphic>
            <wp14:sizeRelH relativeFrom="margin">
              <wp14:pctWidth>0</wp14:pctWidth>
            </wp14:sizeRelH>
            <wp14:sizeRelV relativeFrom="margin">
              <wp14:pctHeight>0</wp14:pctHeight>
            </wp14:sizeRelV>
          </wp:anchor>
        </w:drawing>
      </w:r>
      <w:r w:rsidR="00761D17">
        <w:rPr>
          <w:rFonts w:ascii="Times New Roman" w:eastAsia="Calibri" w:hAnsi="Times New Roman"/>
          <w:kern w:val="0"/>
          <w:sz w:val="24"/>
          <w:szCs w:val="24"/>
          <w14:ligatures w14:val="none"/>
        </w:rPr>
        <w:t>Navy</w:t>
      </w:r>
      <w:r w:rsidR="00DF5DCC">
        <w:rPr>
          <w:rFonts w:ascii="Times New Roman" w:eastAsia="Calibri" w:hAnsi="Times New Roman"/>
          <w:kern w:val="0"/>
          <w:sz w:val="24"/>
          <w:szCs w:val="24"/>
          <w14:ligatures w14:val="none"/>
        </w:rPr>
        <w:t xml:space="preserve"> </w:t>
      </w:r>
      <w:r w:rsidR="00E107A8">
        <w:rPr>
          <w:rFonts w:ascii="Times New Roman" w:eastAsia="Calibri" w:hAnsi="Times New Roman"/>
          <w:kern w:val="0"/>
          <w:sz w:val="24"/>
          <w:szCs w:val="24"/>
          <w14:ligatures w14:val="none"/>
        </w:rPr>
        <w:t xml:space="preserve">formalized </w:t>
      </w:r>
      <w:r w:rsidR="00DF5DCC">
        <w:rPr>
          <w:rFonts w:ascii="Times New Roman" w:eastAsia="Calibri" w:hAnsi="Times New Roman"/>
          <w:kern w:val="0"/>
          <w:sz w:val="24"/>
          <w:szCs w:val="24"/>
          <w14:ligatures w14:val="none"/>
        </w:rPr>
        <w:t xml:space="preserve">the program </w:t>
      </w:r>
      <w:r w:rsidR="009A294B">
        <w:rPr>
          <w:rFonts w:ascii="Times New Roman" w:eastAsia="Calibri" w:hAnsi="Times New Roman"/>
          <w:kern w:val="0"/>
          <w:sz w:val="24"/>
          <w:szCs w:val="24"/>
          <w14:ligatures w14:val="none"/>
        </w:rPr>
        <w:t xml:space="preserve">in OPNAVINST </w:t>
      </w:r>
      <w:bookmarkStart w:id="0" w:name="_GoBack"/>
      <w:r w:rsidR="009A294B" w:rsidRPr="00797D23">
        <w:rPr>
          <w:rFonts w:ascii="Times New Roman" w:eastAsia="Calibri" w:hAnsi="Times New Roman"/>
          <w:kern w:val="0"/>
          <w:sz w:val="24"/>
          <w:szCs w:val="24"/>
          <w14:ligatures w14:val="none"/>
        </w:rPr>
        <w:t>1300</w:t>
      </w:r>
      <w:bookmarkEnd w:id="0"/>
      <w:r w:rsidR="009A294B" w:rsidRPr="00797D23">
        <w:rPr>
          <w:rFonts w:ascii="Times New Roman" w:eastAsia="Calibri" w:hAnsi="Times New Roman"/>
          <w:kern w:val="0"/>
          <w:sz w:val="24"/>
          <w:szCs w:val="24"/>
          <w14:ligatures w14:val="none"/>
        </w:rPr>
        <w:t>.</w:t>
      </w:r>
      <w:r w:rsidR="00034F87">
        <w:rPr>
          <w:rFonts w:ascii="Times New Roman" w:eastAsia="Calibri" w:hAnsi="Times New Roman"/>
          <w:kern w:val="0"/>
          <w:sz w:val="24"/>
          <w:szCs w:val="24"/>
          <w14:ligatures w14:val="none"/>
        </w:rPr>
        <w:t>20</w:t>
      </w:r>
      <w:r w:rsidR="009A294B" w:rsidRPr="00EC597F">
        <w:rPr>
          <w:rFonts w:ascii="Times New Roman" w:eastAsia="Calibri" w:hAnsi="Times New Roman"/>
          <w:kern w:val="0"/>
          <w:sz w:val="24"/>
          <w:szCs w:val="24"/>
          <w14:ligatures w14:val="none"/>
        </w:rPr>
        <w:t xml:space="preserve"> </w:t>
      </w:r>
      <w:r w:rsidR="00761D17" w:rsidRPr="00EC597F">
        <w:rPr>
          <w:rFonts w:ascii="Times New Roman" w:eastAsia="Calibri" w:hAnsi="Times New Roman"/>
          <w:kern w:val="0"/>
          <w:sz w:val="24"/>
          <w:szCs w:val="24"/>
          <w14:ligatures w14:val="none"/>
        </w:rPr>
        <w:t xml:space="preserve">to </w:t>
      </w:r>
      <w:r w:rsidR="009A294B" w:rsidRPr="00EC597F">
        <w:rPr>
          <w:rFonts w:ascii="Times New Roman" w:hAnsi="Times New Roman"/>
          <w:sz w:val="24"/>
          <w:szCs w:val="24"/>
        </w:rPr>
        <w:t>ensure</w:t>
      </w:r>
      <w:r w:rsidR="009A294B" w:rsidRPr="003D4566">
        <w:rPr>
          <w:rFonts w:ascii="Times New Roman" w:hAnsi="Times New Roman"/>
          <w:sz w:val="24"/>
          <w:szCs w:val="24"/>
        </w:rPr>
        <w:t xml:space="preserve"> the timely</w:t>
      </w:r>
      <w:r w:rsidR="009A294B" w:rsidRPr="00DF5DCC">
        <w:rPr>
          <w:rFonts w:ascii="Times New Roman" w:hAnsi="Times New Roman"/>
          <w:sz w:val="24"/>
          <w:szCs w:val="24"/>
        </w:rPr>
        <w:t xml:space="preserve"> disposition, processing and accountability of </w:t>
      </w:r>
      <w:r w:rsidR="002E1CA9">
        <w:rPr>
          <w:rFonts w:ascii="Times New Roman" w:hAnsi="Times New Roman"/>
          <w:sz w:val="24"/>
          <w:szCs w:val="24"/>
        </w:rPr>
        <w:t>Service member</w:t>
      </w:r>
      <w:r w:rsidR="009A294B" w:rsidRPr="00DF5DCC">
        <w:rPr>
          <w:rFonts w:ascii="Times New Roman" w:hAnsi="Times New Roman"/>
          <w:sz w:val="24"/>
          <w:szCs w:val="24"/>
        </w:rPr>
        <w:t xml:space="preserve">s who are either medically or administratively limited from deployment.  </w:t>
      </w:r>
      <w:r w:rsidR="009A294B">
        <w:rPr>
          <w:rFonts w:ascii="Times New Roman" w:eastAsia="Calibri" w:hAnsi="Times New Roman"/>
          <w:kern w:val="0"/>
          <w:sz w:val="24"/>
          <w:szCs w:val="24"/>
          <w14:ligatures w14:val="none"/>
        </w:rPr>
        <w:t xml:space="preserve">It </w:t>
      </w:r>
      <w:r w:rsidR="00761D17">
        <w:rPr>
          <w:rFonts w:ascii="Times New Roman" w:eastAsia="Calibri" w:hAnsi="Times New Roman"/>
          <w:kern w:val="0"/>
          <w:sz w:val="24"/>
          <w:szCs w:val="24"/>
          <w14:ligatures w14:val="none"/>
        </w:rPr>
        <w:t>align</w:t>
      </w:r>
      <w:r w:rsidR="009A294B">
        <w:rPr>
          <w:rFonts w:ascii="Times New Roman" w:eastAsia="Calibri" w:hAnsi="Times New Roman"/>
          <w:kern w:val="0"/>
          <w:sz w:val="24"/>
          <w:szCs w:val="24"/>
          <w14:ligatures w14:val="none"/>
        </w:rPr>
        <w:t xml:space="preserve">s to </w:t>
      </w:r>
      <w:r w:rsidR="00E107A8">
        <w:rPr>
          <w:rFonts w:ascii="Times New Roman" w:eastAsia="Calibri" w:hAnsi="Times New Roman"/>
          <w:kern w:val="0"/>
          <w:sz w:val="24"/>
          <w:szCs w:val="24"/>
          <w14:ligatures w14:val="none"/>
        </w:rPr>
        <w:t xml:space="preserve">the objectives of </w:t>
      </w:r>
      <w:r w:rsidR="00761D17">
        <w:rPr>
          <w:rFonts w:ascii="Times New Roman" w:eastAsia="Calibri" w:hAnsi="Times New Roman"/>
          <w:kern w:val="0"/>
          <w:sz w:val="24"/>
          <w:szCs w:val="24"/>
          <w14:ligatures w14:val="none"/>
        </w:rPr>
        <w:t xml:space="preserve">DoD Instruction </w:t>
      </w:r>
      <w:r w:rsidR="002E4D78">
        <w:rPr>
          <w:rFonts w:ascii="Times New Roman" w:eastAsia="Calibri" w:hAnsi="Times New Roman"/>
          <w:kern w:val="0"/>
          <w:sz w:val="24"/>
          <w:szCs w:val="24"/>
          <w14:ligatures w14:val="none"/>
        </w:rPr>
        <w:t xml:space="preserve">(DoDI) </w:t>
      </w:r>
      <w:r w:rsidR="00761D17">
        <w:rPr>
          <w:rFonts w:ascii="Times New Roman" w:eastAsia="Calibri" w:hAnsi="Times New Roman"/>
          <w:kern w:val="0"/>
          <w:sz w:val="24"/>
          <w:szCs w:val="24"/>
          <w14:ligatures w14:val="none"/>
        </w:rPr>
        <w:t>1332.45, Retention Determinations for Non-Deployable Service Members</w:t>
      </w:r>
      <w:r w:rsidR="00E107A8">
        <w:rPr>
          <w:rFonts w:ascii="Times New Roman" w:eastAsia="Calibri" w:hAnsi="Times New Roman"/>
          <w:kern w:val="0"/>
          <w:sz w:val="24"/>
          <w:szCs w:val="24"/>
          <w14:ligatures w14:val="none"/>
        </w:rPr>
        <w:t xml:space="preserve">, released </w:t>
      </w:r>
      <w:r w:rsidR="009A294B">
        <w:rPr>
          <w:rFonts w:ascii="Times New Roman" w:eastAsia="Calibri" w:hAnsi="Times New Roman"/>
          <w:kern w:val="0"/>
          <w:sz w:val="24"/>
          <w:szCs w:val="24"/>
          <w14:ligatures w14:val="none"/>
        </w:rPr>
        <w:t xml:space="preserve">earlier </w:t>
      </w:r>
      <w:r w:rsidR="00E107A8" w:rsidRPr="00E107A8">
        <w:rPr>
          <w:rFonts w:ascii="Times New Roman" w:eastAsia="Calibri" w:hAnsi="Times New Roman"/>
          <w:kern w:val="0"/>
          <w:sz w:val="24"/>
          <w:szCs w:val="24"/>
          <w14:ligatures w14:val="none"/>
        </w:rPr>
        <w:t>this summer to maximize the lethality and readiness of the joint force.</w:t>
      </w:r>
    </w:p>
    <w:p w:rsidR="00A5523D" w:rsidRDefault="009A294B" w:rsidP="00A5523D">
      <w:pPr>
        <w:pStyle w:val="Heading2"/>
        <w:spacing w:before="0" w:after="0" w:line="240" w:lineRule="auto"/>
        <w:rPr>
          <w:rFonts w:ascii="Times New Roman" w:hAnsi="Times New Roman"/>
          <w:b w:val="0"/>
          <w:color w:val="auto"/>
          <w:spacing w:val="0"/>
          <w:sz w:val="24"/>
          <w:szCs w:val="24"/>
        </w:rPr>
      </w:pPr>
      <w:r>
        <w:rPr>
          <w:rFonts w:ascii="Times New Roman" w:hAnsi="Times New Roman"/>
          <w:b w:val="0"/>
          <w:color w:val="auto"/>
          <w:spacing w:val="0"/>
          <w:sz w:val="24"/>
          <w:szCs w:val="24"/>
        </w:rPr>
        <w:t xml:space="preserve"> </w:t>
      </w:r>
    </w:p>
    <w:p w:rsidR="009A294B" w:rsidRPr="009A294B" w:rsidRDefault="00F559B2" w:rsidP="00A5523D">
      <w:pPr>
        <w:pStyle w:val="Heading2"/>
        <w:spacing w:before="0" w:after="0" w:line="240" w:lineRule="auto"/>
        <w:rPr>
          <w:rFonts w:ascii="Times New Roman" w:hAnsi="Times New Roman"/>
          <w:color w:val="auto"/>
          <w:spacing w:val="0"/>
          <w:sz w:val="24"/>
          <w:szCs w:val="24"/>
        </w:rPr>
      </w:pPr>
      <w:r>
        <w:rPr>
          <w:rFonts w:ascii="Times New Roman" w:hAnsi="Times New Roman"/>
          <w:color w:val="auto"/>
          <w:spacing w:val="0"/>
          <w:sz w:val="24"/>
          <w:szCs w:val="24"/>
        </w:rPr>
        <w:t>Who runs</w:t>
      </w:r>
      <w:r w:rsidR="009A294B" w:rsidRPr="009A294B">
        <w:rPr>
          <w:rFonts w:ascii="Times New Roman" w:hAnsi="Times New Roman"/>
          <w:color w:val="auto"/>
          <w:spacing w:val="0"/>
          <w:sz w:val="24"/>
          <w:szCs w:val="24"/>
        </w:rPr>
        <w:t xml:space="preserve"> the program?</w:t>
      </w:r>
    </w:p>
    <w:p w:rsidR="009A294B" w:rsidRPr="00A5523D" w:rsidRDefault="009A294B" w:rsidP="00A5523D">
      <w:pPr>
        <w:pStyle w:val="Heading2"/>
        <w:spacing w:before="0" w:after="0" w:line="240" w:lineRule="auto"/>
        <w:rPr>
          <w:rFonts w:ascii="Times New Roman" w:hAnsi="Times New Roman"/>
          <w:b w:val="0"/>
          <w:color w:val="auto"/>
          <w:spacing w:val="0"/>
          <w:sz w:val="24"/>
          <w:szCs w:val="24"/>
        </w:rPr>
      </w:pPr>
      <w:r w:rsidRPr="009A294B">
        <w:rPr>
          <w:rFonts w:ascii="Times New Roman" w:hAnsi="Times New Roman"/>
          <w:b w:val="0"/>
          <w:color w:val="auto"/>
          <w:spacing w:val="0"/>
          <w:sz w:val="24"/>
          <w:szCs w:val="24"/>
        </w:rPr>
        <w:t xml:space="preserve">The Deputy Chief of Naval Personnel </w:t>
      </w:r>
      <w:r>
        <w:rPr>
          <w:rFonts w:ascii="Times New Roman" w:hAnsi="Times New Roman"/>
          <w:b w:val="0"/>
          <w:color w:val="auto"/>
          <w:spacing w:val="0"/>
          <w:sz w:val="24"/>
          <w:szCs w:val="24"/>
        </w:rPr>
        <w:t xml:space="preserve">(DCNP) </w:t>
      </w:r>
      <w:r w:rsidRPr="009A294B">
        <w:rPr>
          <w:rFonts w:ascii="Times New Roman" w:hAnsi="Times New Roman"/>
          <w:b w:val="0"/>
          <w:color w:val="auto"/>
          <w:spacing w:val="0"/>
          <w:sz w:val="24"/>
          <w:szCs w:val="24"/>
        </w:rPr>
        <w:t xml:space="preserve">is </w:t>
      </w:r>
      <w:r>
        <w:rPr>
          <w:rFonts w:ascii="Times New Roman" w:hAnsi="Times New Roman"/>
          <w:b w:val="0"/>
          <w:color w:val="auto"/>
          <w:spacing w:val="0"/>
          <w:sz w:val="24"/>
          <w:szCs w:val="24"/>
        </w:rPr>
        <w:t>the single process owner</w:t>
      </w:r>
      <w:r w:rsidR="00F559B2">
        <w:rPr>
          <w:rFonts w:ascii="Times New Roman" w:hAnsi="Times New Roman"/>
          <w:b w:val="0"/>
          <w:color w:val="auto"/>
          <w:spacing w:val="0"/>
          <w:sz w:val="24"/>
          <w:szCs w:val="24"/>
        </w:rPr>
        <w:t xml:space="preserve"> for Total Force</w:t>
      </w:r>
      <w:r>
        <w:rPr>
          <w:rFonts w:ascii="Times New Roman" w:hAnsi="Times New Roman"/>
          <w:b w:val="0"/>
          <w:color w:val="auto"/>
          <w:spacing w:val="0"/>
          <w:sz w:val="24"/>
          <w:szCs w:val="24"/>
        </w:rPr>
        <w:t xml:space="preserve">.  </w:t>
      </w:r>
      <w:r w:rsidRPr="009A294B">
        <w:rPr>
          <w:rFonts w:ascii="Times New Roman" w:hAnsi="Times New Roman"/>
          <w:b w:val="0"/>
          <w:color w:val="auto"/>
          <w:spacing w:val="0"/>
          <w:sz w:val="24"/>
          <w:szCs w:val="24"/>
        </w:rPr>
        <w:t xml:space="preserve">Assistant Commander, Navy Personnel Command for Career Management (PERS-4) is the </w:t>
      </w:r>
      <w:r w:rsidR="00F559B2" w:rsidRPr="00F559B2">
        <w:rPr>
          <w:rFonts w:ascii="Times New Roman" w:hAnsi="Times New Roman"/>
          <w:b w:val="0"/>
          <w:color w:val="auto"/>
          <w:spacing w:val="0"/>
          <w:sz w:val="24"/>
          <w:szCs w:val="24"/>
        </w:rPr>
        <w:t>Acti</w:t>
      </w:r>
      <w:r w:rsidR="00F559B2">
        <w:rPr>
          <w:rFonts w:ascii="Times New Roman" w:hAnsi="Times New Roman"/>
          <w:b w:val="0"/>
          <w:color w:val="auto"/>
          <w:spacing w:val="0"/>
          <w:sz w:val="24"/>
          <w:szCs w:val="24"/>
        </w:rPr>
        <w:t>ve Component (AC) and</w:t>
      </w:r>
      <w:r w:rsidR="00F559B2" w:rsidRPr="00DF5DCC">
        <w:rPr>
          <w:rFonts w:ascii="Times New Roman" w:hAnsi="Times New Roman"/>
          <w:b w:val="0"/>
          <w:color w:val="auto"/>
          <w:spacing w:val="0"/>
          <w:sz w:val="24"/>
          <w:szCs w:val="24"/>
        </w:rPr>
        <w:t xml:space="preserve"> Full Time Support (FTS) </w:t>
      </w:r>
      <w:r w:rsidRPr="009A294B">
        <w:rPr>
          <w:rFonts w:ascii="Times New Roman" w:hAnsi="Times New Roman"/>
          <w:b w:val="0"/>
          <w:color w:val="auto"/>
          <w:spacing w:val="0"/>
          <w:sz w:val="24"/>
          <w:szCs w:val="24"/>
        </w:rPr>
        <w:t xml:space="preserve">Program Manager.  Deputy Commander, Navy Reserve Force is the </w:t>
      </w:r>
      <w:r w:rsidR="00F559B2" w:rsidRPr="00DF5DCC">
        <w:rPr>
          <w:rFonts w:ascii="Times New Roman" w:hAnsi="Times New Roman"/>
          <w:b w:val="0"/>
          <w:color w:val="auto"/>
          <w:spacing w:val="0"/>
          <w:sz w:val="24"/>
          <w:szCs w:val="24"/>
        </w:rPr>
        <w:t xml:space="preserve">Selected Reserve (SELRES) </w:t>
      </w:r>
      <w:r w:rsidRPr="009A294B">
        <w:rPr>
          <w:rFonts w:ascii="Times New Roman" w:hAnsi="Times New Roman"/>
          <w:b w:val="0"/>
          <w:color w:val="auto"/>
          <w:spacing w:val="0"/>
          <w:sz w:val="24"/>
          <w:szCs w:val="24"/>
        </w:rPr>
        <w:t>Program Manager.</w:t>
      </w:r>
    </w:p>
    <w:p w:rsidR="009A294B" w:rsidRDefault="009A294B" w:rsidP="00DF5DCC">
      <w:pPr>
        <w:pStyle w:val="Heading2"/>
        <w:spacing w:before="0" w:after="0" w:line="240" w:lineRule="auto"/>
        <w:rPr>
          <w:rFonts w:ascii="Times New Roman" w:eastAsia="Calibri" w:hAnsi="Times New Roman"/>
          <w:color w:val="auto"/>
          <w:spacing w:val="0"/>
          <w:kern w:val="0"/>
          <w:sz w:val="24"/>
          <w:szCs w:val="24"/>
          <w14:ligatures w14:val="none"/>
        </w:rPr>
      </w:pPr>
    </w:p>
    <w:p w:rsidR="00DF5DCC" w:rsidRPr="00823ECA" w:rsidRDefault="00DF5DCC" w:rsidP="00DF5DCC">
      <w:pPr>
        <w:pStyle w:val="Heading2"/>
        <w:spacing w:before="0" w:after="0" w:line="240" w:lineRule="auto"/>
        <w:rPr>
          <w:rFonts w:ascii="Times New Roman" w:eastAsia="Calibri" w:hAnsi="Times New Roman"/>
          <w:color w:val="auto"/>
          <w:spacing w:val="0"/>
          <w:kern w:val="0"/>
          <w:sz w:val="24"/>
          <w:szCs w:val="24"/>
          <w14:ligatures w14:val="none"/>
        </w:rPr>
      </w:pPr>
      <w:r w:rsidRPr="00823ECA">
        <w:rPr>
          <w:rFonts w:ascii="Times New Roman" w:eastAsia="Calibri" w:hAnsi="Times New Roman"/>
          <w:color w:val="auto"/>
          <w:spacing w:val="0"/>
          <w:kern w:val="0"/>
          <w:sz w:val="24"/>
          <w:szCs w:val="24"/>
          <w14:ligatures w14:val="none"/>
        </w:rPr>
        <w:t xml:space="preserve">Who is </w:t>
      </w:r>
      <w:r>
        <w:rPr>
          <w:rFonts w:ascii="Times New Roman" w:eastAsia="Calibri" w:hAnsi="Times New Roman"/>
          <w:color w:val="auto"/>
          <w:spacing w:val="0"/>
          <w:kern w:val="0"/>
          <w:sz w:val="24"/>
          <w:szCs w:val="24"/>
          <w14:ligatures w14:val="none"/>
        </w:rPr>
        <w:t xml:space="preserve">affected by the policy? </w:t>
      </w:r>
    </w:p>
    <w:p w:rsidR="00DF5DCC" w:rsidRDefault="00DF5DCC" w:rsidP="00DF5DCC">
      <w:pPr>
        <w:tabs>
          <w:tab w:val="left" w:pos="3936"/>
          <w:tab w:val="center" w:pos="4680"/>
        </w:tabs>
        <w:spacing w:after="0" w:line="240" w:lineRule="auto"/>
        <w:rPr>
          <w:rFonts w:ascii="Times New Roman" w:eastAsia="Calibri" w:hAnsi="Times New Roman"/>
          <w:kern w:val="0"/>
          <w:sz w:val="24"/>
          <w:szCs w:val="24"/>
          <w14:ligatures w14:val="none"/>
        </w:rPr>
      </w:pPr>
      <w:r>
        <w:rPr>
          <w:rFonts w:ascii="Times New Roman" w:eastAsia="Calibri" w:hAnsi="Times New Roman"/>
          <w:kern w:val="0"/>
          <w:sz w:val="24"/>
          <w:szCs w:val="24"/>
          <w14:ligatures w14:val="none"/>
        </w:rPr>
        <w:t>The policy</w:t>
      </w:r>
      <w:r w:rsidRPr="00823ECA">
        <w:rPr>
          <w:rFonts w:ascii="Times New Roman" w:eastAsia="Calibri" w:hAnsi="Times New Roman"/>
          <w:kern w:val="0"/>
          <w:sz w:val="24"/>
          <w:szCs w:val="24"/>
          <w14:ligatures w14:val="none"/>
        </w:rPr>
        <w:t xml:space="preserve"> applies to all Navy </w:t>
      </w:r>
      <w:r w:rsidR="00F559B2">
        <w:rPr>
          <w:rFonts w:ascii="Times New Roman" w:eastAsia="Calibri" w:hAnsi="Times New Roman"/>
          <w:kern w:val="0"/>
          <w:sz w:val="24"/>
          <w:szCs w:val="24"/>
          <w14:ligatures w14:val="none"/>
        </w:rPr>
        <w:t>AC, FTS and SELRES</w:t>
      </w:r>
      <w:r w:rsidRPr="00DF5DCC">
        <w:rPr>
          <w:rFonts w:ascii="Times New Roman" w:hAnsi="Times New Roman"/>
          <w:sz w:val="24"/>
          <w:szCs w:val="24"/>
        </w:rPr>
        <w:t xml:space="preserve"> </w:t>
      </w:r>
      <w:r w:rsidRPr="00823ECA">
        <w:rPr>
          <w:rFonts w:ascii="Times New Roman" w:eastAsia="Calibri" w:hAnsi="Times New Roman"/>
          <w:kern w:val="0"/>
          <w:sz w:val="24"/>
          <w:szCs w:val="24"/>
          <w14:ligatures w14:val="none"/>
        </w:rPr>
        <w:t>personnel, commands and activities.</w:t>
      </w:r>
      <w:r w:rsidR="00E107A8">
        <w:rPr>
          <w:rFonts w:ascii="Times New Roman" w:eastAsia="Calibri" w:hAnsi="Times New Roman"/>
          <w:kern w:val="0"/>
          <w:sz w:val="24"/>
          <w:szCs w:val="24"/>
          <w14:ligatures w14:val="none"/>
        </w:rPr>
        <w:t xml:space="preserve">  All Sailors are expected to be deployable.</w:t>
      </w:r>
    </w:p>
    <w:p w:rsidR="00DF5DCC" w:rsidRDefault="00DF5DCC" w:rsidP="00DF5DCC">
      <w:pPr>
        <w:tabs>
          <w:tab w:val="left" w:pos="3936"/>
          <w:tab w:val="center" w:pos="4680"/>
        </w:tabs>
        <w:spacing w:after="0" w:line="240" w:lineRule="auto"/>
        <w:rPr>
          <w:rFonts w:ascii="Times New Roman" w:eastAsia="Calibri" w:hAnsi="Times New Roman"/>
          <w:kern w:val="0"/>
          <w:sz w:val="24"/>
          <w:szCs w:val="24"/>
          <w14:ligatures w14:val="none"/>
        </w:rPr>
      </w:pPr>
      <w:r w:rsidRPr="00823ECA">
        <w:rPr>
          <w:rFonts w:ascii="Times New Roman" w:eastAsia="Calibri" w:hAnsi="Times New Roman"/>
          <w:kern w:val="0"/>
          <w:sz w:val="24"/>
          <w:szCs w:val="24"/>
          <w14:ligatures w14:val="none"/>
        </w:rPr>
        <w:t xml:space="preserve">  </w:t>
      </w:r>
    </w:p>
    <w:p w:rsidR="00A5523D" w:rsidRPr="00823ECA" w:rsidRDefault="000D298A" w:rsidP="00A5523D">
      <w:pPr>
        <w:pStyle w:val="Heading2"/>
        <w:spacing w:before="0" w:after="0" w:line="240" w:lineRule="auto"/>
        <w:rPr>
          <w:rFonts w:ascii="Times New Roman" w:eastAsia="Calibri" w:hAnsi="Times New Roman"/>
          <w:color w:val="auto"/>
          <w:spacing w:val="0"/>
          <w:kern w:val="0"/>
          <w:sz w:val="24"/>
          <w:szCs w:val="24"/>
          <w14:ligatures w14:val="none"/>
        </w:rPr>
      </w:pPr>
      <w:r>
        <w:rPr>
          <w:rFonts w:ascii="Times New Roman" w:eastAsia="Calibri" w:hAnsi="Times New Roman"/>
          <w:color w:val="auto"/>
          <w:spacing w:val="0"/>
          <w:kern w:val="0"/>
          <w:sz w:val="24"/>
          <w:szCs w:val="24"/>
          <w14:ligatures w14:val="none"/>
        </w:rPr>
        <w:t>What is</w:t>
      </w:r>
      <w:r w:rsidR="00A5523D" w:rsidRPr="00823ECA">
        <w:rPr>
          <w:rFonts w:ascii="Times New Roman" w:eastAsia="Calibri" w:hAnsi="Times New Roman"/>
          <w:color w:val="auto"/>
          <w:spacing w:val="0"/>
          <w:kern w:val="0"/>
          <w:sz w:val="24"/>
          <w:szCs w:val="24"/>
          <w14:ligatures w14:val="none"/>
        </w:rPr>
        <w:t xml:space="preserve"> deployability</w:t>
      </w:r>
      <w:r w:rsidR="00247042">
        <w:rPr>
          <w:rFonts w:ascii="Times New Roman" w:eastAsia="Calibri" w:hAnsi="Times New Roman"/>
          <w:color w:val="auto"/>
          <w:spacing w:val="0"/>
          <w:kern w:val="0"/>
          <w:sz w:val="24"/>
          <w:szCs w:val="24"/>
          <w14:ligatures w14:val="none"/>
        </w:rPr>
        <w:t xml:space="preserve"> and how is it assessed</w:t>
      </w:r>
      <w:r w:rsidR="00A5523D" w:rsidRPr="00823ECA">
        <w:rPr>
          <w:rFonts w:ascii="Times New Roman" w:eastAsia="Calibri" w:hAnsi="Times New Roman"/>
          <w:color w:val="auto"/>
          <w:spacing w:val="0"/>
          <w:kern w:val="0"/>
          <w:sz w:val="24"/>
          <w:szCs w:val="24"/>
          <w14:ligatures w14:val="none"/>
        </w:rPr>
        <w:t xml:space="preserve">? </w:t>
      </w:r>
    </w:p>
    <w:p w:rsidR="00A5523D" w:rsidRDefault="000D298A" w:rsidP="00A5523D">
      <w:pPr>
        <w:pStyle w:val="Heading2"/>
        <w:spacing w:before="0" w:after="0" w:line="240" w:lineRule="auto"/>
        <w:rPr>
          <w:rFonts w:ascii="Times New Roman" w:hAnsi="Times New Roman"/>
          <w:b w:val="0"/>
          <w:color w:val="auto"/>
          <w:spacing w:val="0"/>
          <w:sz w:val="24"/>
          <w:szCs w:val="24"/>
        </w:rPr>
      </w:pPr>
      <w:r w:rsidRPr="000D298A">
        <w:rPr>
          <w:rFonts w:ascii="Times New Roman" w:hAnsi="Times New Roman"/>
          <w:b w:val="0"/>
          <w:color w:val="auto"/>
          <w:spacing w:val="0"/>
          <w:sz w:val="24"/>
          <w:szCs w:val="24"/>
        </w:rPr>
        <w:t xml:space="preserve">A </w:t>
      </w:r>
      <w:r w:rsidR="002E1CA9">
        <w:rPr>
          <w:rFonts w:ascii="Times New Roman" w:hAnsi="Times New Roman"/>
          <w:b w:val="0"/>
          <w:color w:val="auto"/>
          <w:spacing w:val="0"/>
          <w:sz w:val="24"/>
          <w:szCs w:val="24"/>
        </w:rPr>
        <w:t>Service member</w:t>
      </w:r>
      <w:r w:rsidRPr="000D298A">
        <w:rPr>
          <w:rFonts w:ascii="Times New Roman" w:hAnsi="Times New Roman"/>
          <w:b w:val="0"/>
          <w:color w:val="auto"/>
          <w:spacing w:val="0"/>
          <w:sz w:val="24"/>
          <w:szCs w:val="24"/>
        </w:rPr>
        <w:t xml:space="preserve"> is deployable if he or she does not have a Service-determined reason that </w:t>
      </w:r>
      <w:r w:rsidRPr="00EC597F">
        <w:rPr>
          <w:rFonts w:ascii="Times New Roman" w:hAnsi="Times New Roman"/>
          <w:b w:val="0"/>
          <w:color w:val="auto"/>
          <w:spacing w:val="0"/>
          <w:sz w:val="24"/>
          <w:szCs w:val="24"/>
        </w:rPr>
        <w:t>precludes him or her from deployment</w:t>
      </w:r>
      <w:r w:rsidR="00A5523D" w:rsidRPr="00EC597F">
        <w:rPr>
          <w:rFonts w:ascii="Times New Roman" w:hAnsi="Times New Roman"/>
          <w:b w:val="0"/>
          <w:color w:val="auto"/>
          <w:spacing w:val="0"/>
          <w:sz w:val="24"/>
          <w:szCs w:val="24"/>
        </w:rPr>
        <w:t xml:space="preserve">.  </w:t>
      </w:r>
      <w:r w:rsidRPr="00EC597F">
        <w:rPr>
          <w:rFonts w:ascii="Times New Roman" w:hAnsi="Times New Roman"/>
          <w:b w:val="0"/>
          <w:color w:val="auto"/>
          <w:spacing w:val="0"/>
          <w:sz w:val="24"/>
          <w:szCs w:val="24"/>
        </w:rPr>
        <w:t>The Military Treatment Facility (MTF) and</w:t>
      </w:r>
      <w:r w:rsidR="00DA1B79" w:rsidRPr="00EC597F">
        <w:rPr>
          <w:rFonts w:ascii="Times New Roman" w:hAnsi="Times New Roman"/>
          <w:b w:val="0"/>
          <w:color w:val="auto"/>
          <w:spacing w:val="0"/>
          <w:sz w:val="24"/>
          <w:szCs w:val="24"/>
        </w:rPr>
        <w:t xml:space="preserve"> the</w:t>
      </w:r>
      <w:r w:rsidRPr="00EC597F">
        <w:rPr>
          <w:rFonts w:ascii="Times New Roman" w:hAnsi="Times New Roman"/>
          <w:b w:val="0"/>
          <w:color w:val="auto"/>
          <w:spacing w:val="0"/>
          <w:sz w:val="24"/>
          <w:szCs w:val="24"/>
        </w:rPr>
        <w:t xml:space="preserve"> Sailor’s command will make deployabil</w:t>
      </w:r>
      <w:r w:rsidR="0068111A" w:rsidRPr="00EC597F">
        <w:rPr>
          <w:rFonts w:ascii="Times New Roman" w:hAnsi="Times New Roman"/>
          <w:b w:val="0"/>
          <w:color w:val="auto"/>
          <w:spacing w:val="0"/>
          <w:sz w:val="24"/>
          <w:szCs w:val="24"/>
        </w:rPr>
        <w:t>ity assessments by determining the</w:t>
      </w:r>
      <w:r w:rsidRPr="00EC597F">
        <w:rPr>
          <w:rFonts w:ascii="Times New Roman" w:hAnsi="Times New Roman"/>
          <w:b w:val="0"/>
          <w:color w:val="auto"/>
          <w:spacing w:val="0"/>
          <w:sz w:val="24"/>
          <w:szCs w:val="24"/>
        </w:rPr>
        <w:t xml:space="preserve"> </w:t>
      </w:r>
      <w:r w:rsidR="00B15B58" w:rsidRPr="00EC597F">
        <w:rPr>
          <w:rFonts w:ascii="Times New Roman" w:hAnsi="Times New Roman"/>
          <w:b w:val="0"/>
          <w:color w:val="auto"/>
          <w:spacing w:val="0"/>
          <w:sz w:val="24"/>
          <w:szCs w:val="24"/>
        </w:rPr>
        <w:t>Sailor</w:t>
      </w:r>
      <w:r w:rsidRPr="00EC597F">
        <w:rPr>
          <w:rFonts w:ascii="Times New Roman" w:hAnsi="Times New Roman"/>
          <w:b w:val="0"/>
          <w:color w:val="auto"/>
          <w:spacing w:val="0"/>
          <w:sz w:val="24"/>
          <w:szCs w:val="24"/>
        </w:rPr>
        <w:t xml:space="preserve">’s ability to perform appropriate military duties commensurate with his or her office, grade, rank </w:t>
      </w:r>
      <w:r w:rsidR="00B15B58" w:rsidRPr="00EC597F">
        <w:rPr>
          <w:rFonts w:ascii="Times New Roman" w:hAnsi="Times New Roman"/>
          <w:b w:val="0"/>
          <w:color w:val="auto"/>
          <w:spacing w:val="0"/>
          <w:sz w:val="24"/>
          <w:szCs w:val="24"/>
        </w:rPr>
        <w:t xml:space="preserve">and </w:t>
      </w:r>
      <w:r w:rsidRPr="00EC597F">
        <w:rPr>
          <w:rFonts w:ascii="Times New Roman" w:hAnsi="Times New Roman"/>
          <w:b w:val="0"/>
          <w:color w:val="auto"/>
          <w:spacing w:val="0"/>
          <w:sz w:val="24"/>
          <w:szCs w:val="24"/>
        </w:rPr>
        <w:t>skill in light of ongoing medical treatment or administrative limitations.</w:t>
      </w:r>
      <w:r w:rsidR="00DA72FC" w:rsidRPr="00EC597F">
        <w:rPr>
          <w:rFonts w:ascii="Times New Roman" w:hAnsi="Times New Roman"/>
          <w:b w:val="0"/>
          <w:color w:val="auto"/>
          <w:spacing w:val="0"/>
          <w:sz w:val="24"/>
          <w:szCs w:val="24"/>
        </w:rPr>
        <w:t xml:space="preserve"> </w:t>
      </w:r>
      <w:r w:rsidR="00DA72FC" w:rsidRPr="00797D23">
        <w:rPr>
          <w:rFonts w:ascii="Times New Roman" w:hAnsi="Times New Roman"/>
          <w:b w:val="0"/>
          <w:color w:val="auto"/>
          <w:spacing w:val="0"/>
          <w:sz w:val="24"/>
          <w:szCs w:val="24"/>
        </w:rPr>
        <w:t xml:space="preserve">(See Medical </w:t>
      </w:r>
      <w:r w:rsidR="008422BA" w:rsidRPr="00797D23">
        <w:rPr>
          <w:rFonts w:ascii="Times New Roman" w:hAnsi="Times New Roman"/>
          <w:b w:val="0"/>
          <w:color w:val="auto"/>
          <w:spacing w:val="0"/>
          <w:sz w:val="24"/>
          <w:szCs w:val="24"/>
        </w:rPr>
        <w:t>Non-</w:t>
      </w:r>
      <w:r w:rsidR="00DA72FC" w:rsidRPr="00797D23">
        <w:rPr>
          <w:rFonts w:ascii="Times New Roman" w:hAnsi="Times New Roman"/>
          <w:b w:val="0"/>
          <w:color w:val="auto"/>
          <w:spacing w:val="0"/>
          <w:sz w:val="24"/>
          <w:szCs w:val="24"/>
        </w:rPr>
        <w:t xml:space="preserve">Deployability </w:t>
      </w:r>
      <w:r w:rsidR="00AD01D0" w:rsidRPr="00797D23">
        <w:rPr>
          <w:rFonts w:ascii="Times New Roman" w:hAnsi="Times New Roman"/>
          <w:b w:val="0"/>
          <w:color w:val="auto"/>
          <w:spacing w:val="0"/>
          <w:sz w:val="24"/>
          <w:szCs w:val="24"/>
        </w:rPr>
        <w:t xml:space="preserve">Determination </w:t>
      </w:r>
      <w:r w:rsidR="00DA72FC" w:rsidRPr="00797D23">
        <w:rPr>
          <w:rFonts w:ascii="Times New Roman" w:hAnsi="Times New Roman"/>
          <w:b w:val="0"/>
          <w:color w:val="auto"/>
          <w:spacing w:val="0"/>
          <w:sz w:val="24"/>
          <w:szCs w:val="24"/>
        </w:rPr>
        <w:t>Process flowcharts and the end of this toolkit)</w:t>
      </w:r>
    </w:p>
    <w:p w:rsidR="00EC597F" w:rsidRDefault="00EC597F" w:rsidP="00A5523D">
      <w:pPr>
        <w:pStyle w:val="Heading2"/>
        <w:spacing w:before="0" w:after="0" w:line="240" w:lineRule="auto"/>
        <w:rPr>
          <w:rFonts w:ascii="Times New Roman" w:hAnsi="Times New Roman"/>
          <w:b w:val="0"/>
          <w:color w:val="auto"/>
          <w:spacing w:val="0"/>
          <w:sz w:val="24"/>
          <w:szCs w:val="24"/>
        </w:rPr>
      </w:pPr>
    </w:p>
    <w:p w:rsidR="00EC597F" w:rsidRDefault="00EC597F" w:rsidP="00A5523D">
      <w:pPr>
        <w:pStyle w:val="Heading2"/>
        <w:spacing w:before="0" w:after="0" w:line="240" w:lineRule="auto"/>
        <w:rPr>
          <w:rFonts w:ascii="Times New Roman" w:hAnsi="Times New Roman"/>
          <w:b w:val="0"/>
          <w:color w:val="auto"/>
          <w:spacing w:val="0"/>
          <w:sz w:val="24"/>
          <w:szCs w:val="24"/>
        </w:rPr>
      </w:pPr>
    </w:p>
    <w:p w:rsidR="00EC597F" w:rsidRPr="00664D84" w:rsidRDefault="00EC597F" w:rsidP="00A5523D">
      <w:pPr>
        <w:pStyle w:val="Heading2"/>
        <w:spacing w:before="0" w:after="0" w:line="240" w:lineRule="auto"/>
        <w:rPr>
          <w:rFonts w:ascii="Times New Roman" w:hAnsi="Times New Roman"/>
          <w:b w:val="0"/>
          <w:color w:val="auto"/>
          <w:spacing w:val="0"/>
          <w:sz w:val="24"/>
          <w:szCs w:val="24"/>
        </w:rPr>
      </w:pPr>
    </w:p>
    <w:p w:rsidR="00A5523D" w:rsidRDefault="00A5523D" w:rsidP="00A5523D">
      <w:pPr>
        <w:pStyle w:val="Heading2"/>
        <w:spacing w:before="0" w:after="0" w:line="240" w:lineRule="auto"/>
        <w:rPr>
          <w:rFonts w:ascii="Times New Roman" w:eastAsia="Calibri" w:hAnsi="Times New Roman"/>
          <w:color w:val="auto"/>
          <w:spacing w:val="0"/>
          <w:kern w:val="0"/>
          <w:sz w:val="24"/>
          <w:szCs w:val="24"/>
          <w14:ligatures w14:val="none"/>
        </w:rPr>
      </w:pPr>
    </w:p>
    <w:p w:rsidR="00664D84" w:rsidRDefault="00247042" w:rsidP="00664D84">
      <w:pPr>
        <w:pStyle w:val="Heading2"/>
        <w:spacing w:before="0" w:after="0" w:line="240" w:lineRule="auto"/>
        <w:rPr>
          <w:rFonts w:ascii="Times New Roman" w:eastAsia="Calibri" w:hAnsi="Times New Roman"/>
          <w:color w:val="auto"/>
          <w:spacing w:val="0"/>
          <w:kern w:val="0"/>
          <w:sz w:val="24"/>
          <w:szCs w:val="24"/>
          <w14:ligatures w14:val="none"/>
        </w:rPr>
      </w:pPr>
      <w:r>
        <w:rPr>
          <w:rFonts w:ascii="Times New Roman" w:eastAsia="Calibri" w:hAnsi="Times New Roman"/>
          <w:color w:val="auto"/>
          <w:spacing w:val="0"/>
          <w:kern w:val="0"/>
          <w:sz w:val="24"/>
          <w:szCs w:val="24"/>
          <w14:ligatures w14:val="none"/>
        </w:rPr>
        <w:lastRenderedPageBreak/>
        <w:t>How does the Navy b</w:t>
      </w:r>
      <w:r w:rsidR="00664D84" w:rsidRPr="00823ECA">
        <w:rPr>
          <w:rFonts w:ascii="Times New Roman" w:eastAsia="Calibri" w:hAnsi="Times New Roman"/>
          <w:color w:val="auto"/>
          <w:spacing w:val="0"/>
          <w:kern w:val="0"/>
          <w:sz w:val="24"/>
          <w:szCs w:val="24"/>
          <w14:ligatures w14:val="none"/>
        </w:rPr>
        <w:t>enefit?</w:t>
      </w:r>
    </w:p>
    <w:p w:rsidR="00664D84" w:rsidRPr="00664D84" w:rsidRDefault="00664D84" w:rsidP="00664D84">
      <w:pPr>
        <w:tabs>
          <w:tab w:val="left" w:pos="3936"/>
          <w:tab w:val="center" w:pos="4680"/>
        </w:tabs>
        <w:spacing w:after="0" w:line="240" w:lineRule="auto"/>
        <w:rPr>
          <w:rFonts w:ascii="Times New Roman" w:hAnsi="Times New Roman"/>
          <w:sz w:val="24"/>
          <w:szCs w:val="24"/>
        </w:rPr>
      </w:pPr>
      <w:r w:rsidRPr="00823ECA">
        <w:rPr>
          <w:rFonts w:ascii="Times New Roman" w:eastAsia="Calibri" w:hAnsi="Times New Roman"/>
          <w:kern w:val="0"/>
          <w:sz w:val="24"/>
          <w:szCs w:val="24"/>
          <w14:ligatures w14:val="none"/>
        </w:rPr>
        <w:t>Accurate and timely identi</w:t>
      </w:r>
      <w:r>
        <w:rPr>
          <w:rFonts w:ascii="Times New Roman" w:eastAsia="Calibri" w:hAnsi="Times New Roman"/>
          <w:kern w:val="0"/>
          <w:sz w:val="24"/>
          <w:szCs w:val="24"/>
          <w14:ligatures w14:val="none"/>
        </w:rPr>
        <w:t xml:space="preserve">fication and classification of </w:t>
      </w:r>
      <w:r w:rsidR="00B15B58">
        <w:rPr>
          <w:rFonts w:ascii="Times New Roman" w:eastAsia="Calibri" w:hAnsi="Times New Roman"/>
          <w:kern w:val="0"/>
          <w:sz w:val="24"/>
          <w:szCs w:val="24"/>
          <w14:ligatures w14:val="none"/>
        </w:rPr>
        <w:t>Sailors</w:t>
      </w:r>
      <w:r w:rsidRPr="00823ECA">
        <w:rPr>
          <w:rFonts w:ascii="Times New Roman" w:eastAsia="Calibri" w:hAnsi="Times New Roman"/>
          <w:kern w:val="0"/>
          <w:sz w:val="24"/>
          <w:szCs w:val="24"/>
          <w14:ligatures w14:val="none"/>
        </w:rPr>
        <w:t xml:space="preserve"> with deployment-limiting conditions is critical t</w:t>
      </w:r>
      <w:r w:rsidR="00247042">
        <w:rPr>
          <w:rFonts w:ascii="Times New Roman" w:eastAsia="Calibri" w:hAnsi="Times New Roman"/>
          <w:kern w:val="0"/>
          <w:sz w:val="24"/>
          <w:szCs w:val="24"/>
          <w14:ligatures w14:val="none"/>
        </w:rPr>
        <w:t>o determining overall personnel readiness and effectively manning the fleet.</w:t>
      </w:r>
    </w:p>
    <w:p w:rsidR="00664D84" w:rsidRPr="00823ECA" w:rsidRDefault="0006729C" w:rsidP="00664D84">
      <w:pPr>
        <w:pStyle w:val="Heading2"/>
        <w:spacing w:before="0" w:after="0" w:line="240" w:lineRule="auto"/>
        <w:jc w:val="center"/>
        <w:rPr>
          <w:rFonts w:ascii="Times New Roman" w:hAnsi="Times New Roman"/>
          <w:b w:val="0"/>
          <w:color w:val="auto"/>
          <w:spacing w:val="0"/>
          <w:sz w:val="24"/>
          <w:szCs w:val="24"/>
        </w:rPr>
      </w:pPr>
      <w:r>
        <w:rPr>
          <w:rFonts w:ascii="Arial" w:eastAsia="Calibri" w:hAnsi="Arial" w:cs="Arial"/>
          <w:b w:val="0"/>
          <w:color w:val="1F497D" w:themeColor="text2"/>
          <w:spacing w:val="0"/>
          <w:kern w:val="0"/>
          <w:sz w:val="36"/>
          <w:szCs w:val="36"/>
          <w14:ligatures w14:val="none"/>
        </w:rPr>
        <w:t xml:space="preserve">Command and Sailor </w:t>
      </w:r>
      <w:r w:rsidR="00664D84" w:rsidRPr="00664D84">
        <w:rPr>
          <w:rFonts w:ascii="Arial" w:eastAsia="Calibri" w:hAnsi="Arial" w:cs="Arial"/>
          <w:b w:val="0"/>
          <w:color w:val="1F497D" w:themeColor="text2"/>
          <w:spacing w:val="0"/>
          <w:kern w:val="0"/>
          <w:sz w:val="36"/>
          <w:szCs w:val="36"/>
          <w14:ligatures w14:val="none"/>
        </w:rPr>
        <w:t>Responsibilities</w:t>
      </w:r>
    </w:p>
    <w:p w:rsidR="00155081" w:rsidRDefault="00155081" w:rsidP="00BD6C7A">
      <w:pPr>
        <w:pStyle w:val="Heading2"/>
        <w:spacing w:before="0" w:after="0" w:line="240" w:lineRule="auto"/>
        <w:rPr>
          <w:rFonts w:ascii="Times New Roman" w:eastAsia="Calibri" w:hAnsi="Times New Roman"/>
          <w:color w:val="auto"/>
          <w:spacing w:val="0"/>
          <w:kern w:val="0"/>
          <w:sz w:val="24"/>
          <w:szCs w:val="24"/>
          <w14:ligatures w14:val="none"/>
        </w:rPr>
      </w:pPr>
    </w:p>
    <w:p w:rsidR="00D41EC3" w:rsidRPr="00823ECA" w:rsidRDefault="00D41EC3" w:rsidP="00BD6C7A">
      <w:pPr>
        <w:pStyle w:val="Heading2"/>
        <w:spacing w:before="0" w:after="0" w:line="240" w:lineRule="auto"/>
        <w:rPr>
          <w:rFonts w:ascii="Times New Roman" w:eastAsia="Calibri" w:hAnsi="Times New Roman"/>
          <w:color w:val="auto"/>
          <w:spacing w:val="0"/>
          <w:kern w:val="0"/>
          <w:sz w:val="24"/>
          <w:szCs w:val="24"/>
          <w14:ligatures w14:val="none"/>
        </w:rPr>
      </w:pPr>
      <w:r w:rsidRPr="00823ECA">
        <w:rPr>
          <w:rFonts w:ascii="Times New Roman" w:eastAsia="Calibri" w:hAnsi="Times New Roman"/>
          <w:color w:val="auto"/>
          <w:spacing w:val="0"/>
          <w:kern w:val="0"/>
          <w:sz w:val="24"/>
          <w:szCs w:val="24"/>
          <w14:ligatures w14:val="none"/>
        </w:rPr>
        <w:t>Command Responsibilities</w:t>
      </w:r>
    </w:p>
    <w:p w:rsidR="00BD6C7A" w:rsidRDefault="00826975" w:rsidP="00BD6C7A">
      <w:pPr>
        <w:pStyle w:val="PlainText"/>
        <w:rPr>
          <w:rFonts w:ascii="Times New Roman" w:hAnsi="Times New Roman"/>
          <w:sz w:val="24"/>
          <w:szCs w:val="24"/>
        </w:rPr>
      </w:pPr>
      <w:r>
        <w:rPr>
          <w:rFonts w:ascii="Times New Roman" w:hAnsi="Times New Roman"/>
          <w:sz w:val="24"/>
          <w:szCs w:val="24"/>
        </w:rPr>
        <w:t>O</w:t>
      </w:r>
      <w:r w:rsidRPr="00826975">
        <w:rPr>
          <w:rFonts w:ascii="Times New Roman" w:hAnsi="Times New Roman"/>
          <w:sz w:val="24"/>
          <w:szCs w:val="24"/>
        </w:rPr>
        <w:t xml:space="preserve">verall personnel readiness </w:t>
      </w:r>
      <w:r w:rsidR="00B15B58">
        <w:rPr>
          <w:rFonts w:ascii="Times New Roman" w:hAnsi="Times New Roman"/>
          <w:sz w:val="24"/>
          <w:szCs w:val="24"/>
        </w:rPr>
        <w:t>must be</w:t>
      </w:r>
      <w:r w:rsidR="00B15B58" w:rsidRPr="00826975">
        <w:rPr>
          <w:rFonts w:ascii="Times New Roman" w:hAnsi="Times New Roman"/>
          <w:sz w:val="24"/>
          <w:szCs w:val="24"/>
        </w:rPr>
        <w:t xml:space="preserve"> </w:t>
      </w:r>
      <w:r w:rsidRPr="00826975">
        <w:rPr>
          <w:rFonts w:ascii="Times New Roman" w:hAnsi="Times New Roman"/>
          <w:sz w:val="24"/>
          <w:szCs w:val="24"/>
        </w:rPr>
        <w:t xml:space="preserve">a priority of command </w:t>
      </w:r>
      <w:r w:rsidR="00D446D1">
        <w:rPr>
          <w:rFonts w:ascii="Times New Roman" w:hAnsi="Times New Roman"/>
          <w:sz w:val="24"/>
          <w:szCs w:val="24"/>
        </w:rPr>
        <w:t xml:space="preserve">leadership </w:t>
      </w:r>
      <w:r w:rsidR="00B15B58">
        <w:rPr>
          <w:rFonts w:ascii="Times New Roman" w:hAnsi="Times New Roman"/>
          <w:sz w:val="24"/>
          <w:szCs w:val="24"/>
        </w:rPr>
        <w:t xml:space="preserve">as it </w:t>
      </w:r>
      <w:r w:rsidRPr="00826975">
        <w:rPr>
          <w:rFonts w:ascii="Times New Roman" w:hAnsi="Times New Roman"/>
          <w:sz w:val="24"/>
          <w:szCs w:val="24"/>
        </w:rPr>
        <w:t>directly impact</w:t>
      </w:r>
      <w:r w:rsidR="00D446D1">
        <w:rPr>
          <w:rFonts w:ascii="Times New Roman" w:hAnsi="Times New Roman"/>
          <w:sz w:val="24"/>
          <w:szCs w:val="24"/>
        </w:rPr>
        <w:t>s</w:t>
      </w:r>
      <w:r w:rsidRPr="00826975">
        <w:rPr>
          <w:rFonts w:ascii="Times New Roman" w:hAnsi="Times New Roman"/>
          <w:sz w:val="24"/>
          <w:szCs w:val="24"/>
        </w:rPr>
        <w:t xml:space="preserve"> force lethality</w:t>
      </w:r>
      <w:r w:rsidR="00D41EC3" w:rsidRPr="00823ECA">
        <w:rPr>
          <w:rFonts w:ascii="Times New Roman" w:hAnsi="Times New Roman"/>
          <w:sz w:val="24"/>
          <w:szCs w:val="24"/>
        </w:rPr>
        <w:t xml:space="preserve">.  </w:t>
      </w:r>
      <w:r>
        <w:rPr>
          <w:rFonts w:ascii="Times New Roman" w:hAnsi="Times New Roman"/>
          <w:sz w:val="24"/>
          <w:szCs w:val="24"/>
        </w:rPr>
        <w:t xml:space="preserve">Commands must:  </w:t>
      </w:r>
    </w:p>
    <w:p w:rsidR="0068111A" w:rsidRDefault="0068111A" w:rsidP="00BD6C7A">
      <w:pPr>
        <w:pStyle w:val="PlainText"/>
        <w:rPr>
          <w:rFonts w:ascii="Times New Roman" w:hAnsi="Times New Roman"/>
          <w:sz w:val="24"/>
          <w:szCs w:val="24"/>
        </w:rPr>
      </w:pPr>
    </w:p>
    <w:p w:rsidR="00826975" w:rsidRDefault="00BC6E6A" w:rsidP="00BD6C7A">
      <w:pPr>
        <w:pStyle w:val="PlainText"/>
        <w:numPr>
          <w:ilvl w:val="0"/>
          <w:numId w:val="11"/>
        </w:numPr>
        <w:rPr>
          <w:rFonts w:ascii="Times New Roman" w:hAnsi="Times New Roman"/>
          <w:sz w:val="24"/>
          <w:szCs w:val="24"/>
        </w:rPr>
      </w:pPr>
      <w:r w:rsidRPr="00BC6E6A">
        <w:rPr>
          <w:rFonts w:ascii="Times New Roman" w:hAnsi="Times New Roman"/>
          <w:sz w:val="24"/>
          <w:szCs w:val="24"/>
        </w:rPr>
        <w:t xml:space="preserve">Designate, in writing, a deployability coordinator to work in concert with MTF deployability coordinators to report and track </w:t>
      </w:r>
      <w:r w:rsidR="00C8049D">
        <w:rPr>
          <w:rFonts w:ascii="Times New Roman" w:hAnsi="Times New Roman"/>
          <w:sz w:val="24"/>
          <w:szCs w:val="24"/>
        </w:rPr>
        <w:t>medically</w:t>
      </w:r>
      <w:r w:rsidRPr="00BC6E6A">
        <w:rPr>
          <w:rFonts w:ascii="Times New Roman" w:hAnsi="Times New Roman"/>
          <w:sz w:val="24"/>
          <w:szCs w:val="24"/>
        </w:rPr>
        <w:t xml:space="preserve"> </w:t>
      </w:r>
      <w:r>
        <w:rPr>
          <w:rFonts w:ascii="Times New Roman" w:hAnsi="Times New Roman"/>
          <w:sz w:val="24"/>
          <w:szCs w:val="24"/>
        </w:rPr>
        <w:t>limited</w:t>
      </w:r>
      <w:r w:rsidR="00C8049D">
        <w:rPr>
          <w:rFonts w:ascii="Times New Roman" w:hAnsi="Times New Roman"/>
          <w:sz w:val="24"/>
          <w:szCs w:val="24"/>
        </w:rPr>
        <w:t xml:space="preserve"> Sailors.</w:t>
      </w:r>
    </w:p>
    <w:p w:rsidR="00155081" w:rsidRDefault="00155081" w:rsidP="00155081">
      <w:pPr>
        <w:pStyle w:val="PlainText"/>
        <w:ind w:left="720"/>
        <w:rPr>
          <w:rFonts w:ascii="Times New Roman" w:hAnsi="Times New Roman"/>
          <w:sz w:val="24"/>
          <w:szCs w:val="24"/>
        </w:rPr>
      </w:pPr>
    </w:p>
    <w:p w:rsidR="00D41EC3" w:rsidRDefault="00826975" w:rsidP="002E1CA9">
      <w:pPr>
        <w:pStyle w:val="PlainText"/>
        <w:numPr>
          <w:ilvl w:val="0"/>
          <w:numId w:val="11"/>
        </w:numPr>
        <w:rPr>
          <w:rFonts w:ascii="Times New Roman" w:hAnsi="Times New Roman"/>
          <w:sz w:val="24"/>
          <w:szCs w:val="24"/>
        </w:rPr>
      </w:pPr>
      <w:r>
        <w:rPr>
          <w:rFonts w:ascii="Times New Roman" w:hAnsi="Times New Roman"/>
          <w:sz w:val="24"/>
          <w:szCs w:val="24"/>
        </w:rPr>
        <w:t>Ensure</w:t>
      </w:r>
      <w:r w:rsidRPr="00826975">
        <w:rPr>
          <w:rFonts w:ascii="Times New Roman" w:hAnsi="Times New Roman"/>
          <w:sz w:val="24"/>
          <w:szCs w:val="24"/>
        </w:rPr>
        <w:t xml:space="preserve"> </w:t>
      </w:r>
      <w:r w:rsidR="00AA4B62" w:rsidRPr="00AA4B62">
        <w:rPr>
          <w:rFonts w:ascii="Times New Roman" w:hAnsi="Times New Roman"/>
          <w:sz w:val="24"/>
          <w:szCs w:val="24"/>
        </w:rPr>
        <w:t>timely and accurate</w:t>
      </w:r>
      <w:r w:rsidR="00B15B58">
        <w:t xml:space="preserve"> </w:t>
      </w:r>
      <w:r w:rsidR="002E1CA9" w:rsidRPr="002E1CA9">
        <w:rPr>
          <w:rFonts w:ascii="Times New Roman" w:hAnsi="Times New Roman"/>
          <w:sz w:val="24"/>
          <w:szCs w:val="24"/>
        </w:rPr>
        <w:t>activity classification code</w:t>
      </w:r>
      <w:r w:rsidRPr="002E1CA9">
        <w:rPr>
          <w:rFonts w:ascii="Times New Roman" w:hAnsi="Times New Roman"/>
          <w:sz w:val="24"/>
          <w:szCs w:val="24"/>
        </w:rPr>
        <w:t xml:space="preserve"> </w:t>
      </w:r>
      <w:r w:rsidRPr="00826975">
        <w:rPr>
          <w:rFonts w:ascii="Times New Roman" w:hAnsi="Times New Roman"/>
          <w:sz w:val="24"/>
          <w:szCs w:val="24"/>
        </w:rPr>
        <w:t xml:space="preserve">assignments for officers and enlisted </w:t>
      </w:r>
      <w:r w:rsidR="002E1CA9">
        <w:rPr>
          <w:rFonts w:ascii="Times New Roman" w:hAnsi="Times New Roman"/>
          <w:sz w:val="24"/>
          <w:szCs w:val="24"/>
        </w:rPr>
        <w:t>Service member</w:t>
      </w:r>
      <w:r w:rsidRPr="00826975">
        <w:rPr>
          <w:rFonts w:ascii="Times New Roman" w:hAnsi="Times New Roman"/>
          <w:sz w:val="24"/>
          <w:szCs w:val="24"/>
        </w:rPr>
        <w:t xml:space="preserve">s </w:t>
      </w:r>
      <w:r w:rsidR="00FC054A">
        <w:rPr>
          <w:rFonts w:ascii="Times New Roman" w:hAnsi="Times New Roman"/>
          <w:sz w:val="24"/>
          <w:szCs w:val="24"/>
        </w:rPr>
        <w:t>assigned</w:t>
      </w:r>
      <w:r w:rsidRPr="00826975">
        <w:rPr>
          <w:rFonts w:ascii="Times New Roman" w:hAnsi="Times New Roman"/>
          <w:sz w:val="24"/>
          <w:szCs w:val="24"/>
        </w:rPr>
        <w:t xml:space="preserve">.  </w:t>
      </w:r>
      <w:r w:rsidR="00E86F02">
        <w:rPr>
          <w:rFonts w:ascii="Times New Roman" w:hAnsi="Times New Roman"/>
          <w:sz w:val="24"/>
          <w:szCs w:val="24"/>
        </w:rPr>
        <w:t>Navy Reserve Activities</w:t>
      </w:r>
      <w:r w:rsidR="00086030" w:rsidRPr="00086030">
        <w:rPr>
          <w:rFonts w:ascii="Times New Roman" w:hAnsi="Times New Roman"/>
          <w:sz w:val="24"/>
          <w:szCs w:val="24"/>
        </w:rPr>
        <w:t xml:space="preserve"> (NRA) </w:t>
      </w:r>
      <w:r w:rsidRPr="00826975">
        <w:rPr>
          <w:rFonts w:ascii="Times New Roman" w:hAnsi="Times New Roman"/>
          <w:sz w:val="24"/>
          <w:szCs w:val="24"/>
        </w:rPr>
        <w:t xml:space="preserve">will ensure proper </w:t>
      </w:r>
      <w:r w:rsidR="0068111A" w:rsidRPr="0068111A">
        <w:rPr>
          <w:rFonts w:ascii="Times New Roman" w:hAnsi="Times New Roman"/>
          <w:sz w:val="24"/>
          <w:szCs w:val="24"/>
        </w:rPr>
        <w:t xml:space="preserve">manpower availability status </w:t>
      </w:r>
      <w:r w:rsidR="0068111A">
        <w:rPr>
          <w:rFonts w:ascii="Times New Roman" w:hAnsi="Times New Roman"/>
          <w:sz w:val="24"/>
          <w:szCs w:val="24"/>
        </w:rPr>
        <w:t>(</w:t>
      </w:r>
      <w:r w:rsidRPr="00826975">
        <w:rPr>
          <w:rFonts w:ascii="Times New Roman" w:hAnsi="Times New Roman"/>
          <w:sz w:val="24"/>
          <w:szCs w:val="24"/>
        </w:rPr>
        <w:t>MAS</w:t>
      </w:r>
      <w:r w:rsidR="0068111A">
        <w:rPr>
          <w:rFonts w:ascii="Times New Roman" w:hAnsi="Times New Roman"/>
          <w:sz w:val="24"/>
          <w:szCs w:val="24"/>
        </w:rPr>
        <w:t>)</w:t>
      </w:r>
      <w:r w:rsidRPr="00826975">
        <w:rPr>
          <w:rFonts w:ascii="Times New Roman" w:hAnsi="Times New Roman"/>
          <w:sz w:val="24"/>
          <w:szCs w:val="24"/>
        </w:rPr>
        <w:t xml:space="preserve"> codes are documented</w:t>
      </w:r>
      <w:r>
        <w:rPr>
          <w:rFonts w:ascii="Times New Roman" w:hAnsi="Times New Roman"/>
          <w:sz w:val="24"/>
          <w:szCs w:val="24"/>
        </w:rPr>
        <w:t>.</w:t>
      </w:r>
    </w:p>
    <w:p w:rsidR="00155081" w:rsidRPr="00823ECA" w:rsidRDefault="00155081" w:rsidP="00155081">
      <w:pPr>
        <w:pStyle w:val="PlainText"/>
        <w:rPr>
          <w:rFonts w:ascii="Times New Roman" w:hAnsi="Times New Roman"/>
          <w:sz w:val="24"/>
          <w:szCs w:val="24"/>
        </w:rPr>
      </w:pPr>
    </w:p>
    <w:p w:rsidR="00826975" w:rsidRDefault="00826975" w:rsidP="00C8049D">
      <w:pPr>
        <w:pStyle w:val="PlainText"/>
        <w:numPr>
          <w:ilvl w:val="0"/>
          <w:numId w:val="11"/>
        </w:numPr>
        <w:rPr>
          <w:rFonts w:ascii="Times New Roman" w:hAnsi="Times New Roman"/>
          <w:sz w:val="24"/>
          <w:szCs w:val="24"/>
        </w:rPr>
      </w:pPr>
      <w:r w:rsidRPr="00826975">
        <w:rPr>
          <w:rFonts w:ascii="Times New Roman" w:hAnsi="Times New Roman"/>
          <w:sz w:val="24"/>
          <w:szCs w:val="24"/>
        </w:rPr>
        <w:t xml:space="preserve">Ensure annual </w:t>
      </w:r>
      <w:r w:rsidR="00B339AF">
        <w:rPr>
          <w:rFonts w:ascii="Times New Roman" w:hAnsi="Times New Roman"/>
          <w:sz w:val="24"/>
          <w:szCs w:val="24"/>
        </w:rPr>
        <w:t>physical health assessment (</w:t>
      </w:r>
      <w:r w:rsidRPr="00826975">
        <w:rPr>
          <w:rFonts w:ascii="Times New Roman" w:hAnsi="Times New Roman"/>
          <w:sz w:val="24"/>
          <w:szCs w:val="24"/>
        </w:rPr>
        <w:t>PHA</w:t>
      </w:r>
      <w:r w:rsidR="00B339AF">
        <w:rPr>
          <w:rFonts w:ascii="Times New Roman" w:hAnsi="Times New Roman"/>
          <w:sz w:val="24"/>
          <w:szCs w:val="24"/>
        </w:rPr>
        <w:t>)</w:t>
      </w:r>
      <w:r w:rsidRPr="00826975">
        <w:rPr>
          <w:rFonts w:ascii="Times New Roman" w:hAnsi="Times New Roman"/>
          <w:sz w:val="24"/>
          <w:szCs w:val="24"/>
        </w:rPr>
        <w:t xml:space="preserve"> completion and accurate </w:t>
      </w:r>
      <w:r w:rsidR="0068111A">
        <w:rPr>
          <w:rFonts w:ascii="Times New Roman" w:hAnsi="Times New Roman"/>
          <w:sz w:val="24"/>
          <w:szCs w:val="24"/>
        </w:rPr>
        <w:t>individual medical readiness (IMR)</w:t>
      </w:r>
      <w:r w:rsidRPr="00826975">
        <w:rPr>
          <w:rFonts w:ascii="Times New Roman" w:hAnsi="Times New Roman"/>
          <w:sz w:val="24"/>
          <w:szCs w:val="24"/>
        </w:rPr>
        <w:t xml:space="preserve"> reporting of all p</w:t>
      </w:r>
      <w:r w:rsidR="00155081">
        <w:rPr>
          <w:rFonts w:ascii="Times New Roman" w:hAnsi="Times New Roman"/>
          <w:sz w:val="24"/>
          <w:szCs w:val="24"/>
        </w:rPr>
        <w:t>ersonnel assigned.</w:t>
      </w:r>
    </w:p>
    <w:p w:rsidR="00155081" w:rsidRDefault="00155081" w:rsidP="00155081">
      <w:pPr>
        <w:pStyle w:val="PlainText"/>
        <w:rPr>
          <w:rFonts w:ascii="Times New Roman" w:hAnsi="Times New Roman"/>
          <w:sz w:val="24"/>
          <w:szCs w:val="24"/>
        </w:rPr>
      </w:pPr>
    </w:p>
    <w:p w:rsidR="00D41EC3" w:rsidRDefault="00664D84" w:rsidP="00C8049D">
      <w:pPr>
        <w:pStyle w:val="PlainText"/>
        <w:numPr>
          <w:ilvl w:val="0"/>
          <w:numId w:val="11"/>
        </w:numPr>
        <w:rPr>
          <w:rFonts w:ascii="Times New Roman" w:hAnsi="Times New Roman"/>
          <w:sz w:val="24"/>
          <w:szCs w:val="24"/>
        </w:rPr>
      </w:pPr>
      <w:r>
        <w:rPr>
          <w:rFonts w:ascii="Times New Roman" w:hAnsi="Times New Roman"/>
          <w:noProof/>
          <w:sz w:val="24"/>
          <w:szCs w:val="24"/>
          <w14:ligatures w14:val="none"/>
        </w:rPr>
        <w:drawing>
          <wp:anchor distT="0" distB="0" distL="114300" distR="114300" simplePos="0" relativeHeight="251660288" behindDoc="0" locked="0" layoutInCell="1" allowOverlap="1">
            <wp:simplePos x="0" y="0"/>
            <wp:positionH relativeFrom="column">
              <wp:posOffset>0</wp:posOffset>
            </wp:positionH>
            <wp:positionV relativeFrom="paragraph">
              <wp:posOffset>13970</wp:posOffset>
            </wp:positionV>
            <wp:extent cx="2752090" cy="19659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pre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2090" cy="1965960"/>
                    </a:xfrm>
                    <a:prstGeom prst="rect">
                      <a:avLst/>
                    </a:prstGeom>
                  </pic:spPr>
                </pic:pic>
              </a:graphicData>
            </a:graphic>
            <wp14:sizeRelH relativeFrom="page">
              <wp14:pctWidth>0</wp14:pctWidth>
            </wp14:sizeRelH>
            <wp14:sizeRelV relativeFrom="page">
              <wp14:pctHeight>0</wp14:pctHeight>
            </wp14:sizeRelV>
          </wp:anchor>
        </w:drawing>
      </w:r>
      <w:r w:rsidR="00826975" w:rsidRPr="00826975">
        <w:rPr>
          <w:rFonts w:ascii="Times New Roman" w:hAnsi="Times New Roman"/>
          <w:sz w:val="24"/>
          <w:szCs w:val="24"/>
        </w:rPr>
        <w:t>Ensure command fitness</w:t>
      </w:r>
      <w:r w:rsidR="00826975">
        <w:rPr>
          <w:rFonts w:ascii="Times New Roman" w:hAnsi="Times New Roman"/>
          <w:sz w:val="24"/>
          <w:szCs w:val="24"/>
        </w:rPr>
        <w:t xml:space="preserve"> leaders comply with </w:t>
      </w:r>
      <w:r w:rsidR="00826975" w:rsidRPr="00826975">
        <w:rPr>
          <w:rFonts w:ascii="Times New Roman" w:hAnsi="Times New Roman"/>
          <w:sz w:val="24"/>
          <w:szCs w:val="24"/>
        </w:rPr>
        <w:t>OPNAVINST 6110.1J as it pertains to deployability status</w:t>
      </w:r>
      <w:r w:rsidR="00C8049D" w:rsidRPr="00C8049D">
        <w:rPr>
          <w:rFonts w:ascii="Times New Roman" w:hAnsi="Times New Roman"/>
          <w:sz w:val="24"/>
          <w:szCs w:val="24"/>
        </w:rPr>
        <w:t xml:space="preserve">.  Any </w:t>
      </w:r>
      <w:r w:rsidR="0068111A">
        <w:rPr>
          <w:rFonts w:ascii="Times New Roman" w:hAnsi="Times New Roman"/>
          <w:sz w:val="24"/>
          <w:szCs w:val="24"/>
        </w:rPr>
        <w:t>Sailor</w:t>
      </w:r>
      <w:r w:rsidR="00C8049D" w:rsidRPr="00C8049D">
        <w:rPr>
          <w:rFonts w:ascii="Times New Roman" w:hAnsi="Times New Roman"/>
          <w:sz w:val="24"/>
          <w:szCs w:val="24"/>
        </w:rPr>
        <w:t xml:space="preserve"> who is waived from any portion of the semi-annual PFA must be placed in the appropri</w:t>
      </w:r>
      <w:r w:rsidR="00C8049D">
        <w:rPr>
          <w:rFonts w:ascii="Times New Roman" w:hAnsi="Times New Roman"/>
          <w:sz w:val="24"/>
          <w:szCs w:val="24"/>
        </w:rPr>
        <w:t>ate medically limited status.</w:t>
      </w:r>
    </w:p>
    <w:p w:rsidR="00155081" w:rsidRPr="00823ECA" w:rsidRDefault="00155081" w:rsidP="00155081">
      <w:pPr>
        <w:pStyle w:val="PlainText"/>
        <w:ind w:left="720"/>
        <w:rPr>
          <w:rFonts w:ascii="Times New Roman" w:hAnsi="Times New Roman"/>
          <w:sz w:val="24"/>
          <w:szCs w:val="24"/>
        </w:rPr>
      </w:pPr>
    </w:p>
    <w:p w:rsidR="00BD6C7A" w:rsidRDefault="001076B8" w:rsidP="002E1CA9">
      <w:pPr>
        <w:pStyle w:val="PlainText"/>
        <w:numPr>
          <w:ilvl w:val="0"/>
          <w:numId w:val="11"/>
        </w:numPr>
        <w:rPr>
          <w:rFonts w:ascii="Times New Roman" w:hAnsi="Times New Roman"/>
          <w:sz w:val="24"/>
          <w:szCs w:val="24"/>
        </w:rPr>
      </w:pPr>
      <w:r>
        <w:rPr>
          <w:noProof/>
          <w14:ligatures w14:val="none"/>
        </w:rPr>
        <w:drawing>
          <wp:anchor distT="0" distB="0" distL="114300" distR="114300" simplePos="0" relativeHeight="251667456" behindDoc="1" locked="0" layoutInCell="1" allowOverlap="1">
            <wp:simplePos x="0" y="0"/>
            <wp:positionH relativeFrom="margin">
              <wp:align>left</wp:align>
            </wp:positionH>
            <wp:positionV relativeFrom="paragraph">
              <wp:posOffset>920750</wp:posOffset>
            </wp:positionV>
            <wp:extent cx="2486025" cy="125095"/>
            <wp:effectExtent l="0" t="0" r="9525" b="8255"/>
            <wp:wrapTight wrapText="bothSides">
              <wp:wrapPolygon edited="0">
                <wp:start x="0" y="0"/>
                <wp:lineTo x="0" y="19736"/>
                <wp:lineTo x="21517" y="19736"/>
                <wp:lineTo x="2151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86025" cy="125095"/>
                    </a:xfrm>
                    <a:prstGeom prst="rect">
                      <a:avLst/>
                    </a:prstGeom>
                  </pic:spPr>
                </pic:pic>
              </a:graphicData>
            </a:graphic>
          </wp:anchor>
        </w:drawing>
      </w:r>
      <w:r w:rsidR="00155081">
        <w:rPr>
          <w:rFonts w:ascii="Times New Roman" w:hAnsi="Times New Roman"/>
          <w:sz w:val="24"/>
          <w:szCs w:val="24"/>
        </w:rPr>
        <w:t xml:space="preserve">Monitor </w:t>
      </w:r>
      <w:r w:rsidR="00B15B58">
        <w:rPr>
          <w:rFonts w:ascii="Times New Roman" w:hAnsi="Times New Roman"/>
          <w:sz w:val="24"/>
          <w:szCs w:val="24"/>
        </w:rPr>
        <w:t>Sailors</w:t>
      </w:r>
      <w:r w:rsidR="00C8049D" w:rsidRPr="00BD6C7A">
        <w:rPr>
          <w:rFonts w:ascii="Times New Roman" w:hAnsi="Times New Roman"/>
          <w:sz w:val="24"/>
          <w:szCs w:val="24"/>
        </w:rPr>
        <w:t xml:space="preserve"> in temporary or permanently non-deployable status and </w:t>
      </w:r>
      <w:r w:rsidR="00B15B58">
        <w:rPr>
          <w:rFonts w:ascii="Times New Roman" w:hAnsi="Times New Roman"/>
          <w:sz w:val="24"/>
          <w:szCs w:val="24"/>
        </w:rPr>
        <w:t>coordinated</w:t>
      </w:r>
      <w:r w:rsidR="00B15B58" w:rsidRPr="00BD6C7A">
        <w:rPr>
          <w:rFonts w:ascii="Times New Roman" w:hAnsi="Times New Roman"/>
          <w:sz w:val="24"/>
          <w:szCs w:val="24"/>
        </w:rPr>
        <w:t xml:space="preserve"> </w:t>
      </w:r>
      <w:r w:rsidR="0068111A">
        <w:rPr>
          <w:rFonts w:ascii="Times New Roman" w:hAnsi="Times New Roman"/>
          <w:sz w:val="24"/>
          <w:szCs w:val="24"/>
        </w:rPr>
        <w:t xml:space="preserve">closely </w:t>
      </w:r>
      <w:r w:rsidR="00C8049D" w:rsidRPr="00BD6C7A">
        <w:rPr>
          <w:rFonts w:ascii="Times New Roman" w:hAnsi="Times New Roman"/>
          <w:sz w:val="24"/>
          <w:szCs w:val="24"/>
        </w:rPr>
        <w:t xml:space="preserve">with their respective command career counselors on issues of expiration of </w:t>
      </w:r>
      <w:r w:rsidR="002E1CA9">
        <w:rPr>
          <w:rFonts w:ascii="Times New Roman" w:hAnsi="Times New Roman"/>
          <w:sz w:val="24"/>
          <w:szCs w:val="24"/>
        </w:rPr>
        <w:t xml:space="preserve">soft </w:t>
      </w:r>
      <w:r w:rsidR="002E1CA9" w:rsidRPr="002E1CA9">
        <w:rPr>
          <w:rFonts w:ascii="Times New Roman" w:hAnsi="Times New Roman"/>
          <w:sz w:val="24"/>
          <w:szCs w:val="24"/>
        </w:rPr>
        <w:t xml:space="preserve">end of active obligated service </w:t>
      </w:r>
      <w:r w:rsidR="002E1CA9">
        <w:rPr>
          <w:rFonts w:ascii="Times New Roman" w:hAnsi="Times New Roman"/>
          <w:sz w:val="24"/>
          <w:szCs w:val="24"/>
        </w:rPr>
        <w:t>(</w:t>
      </w:r>
      <w:r w:rsidR="00C8049D" w:rsidRPr="00BD6C7A">
        <w:rPr>
          <w:rFonts w:ascii="Times New Roman" w:hAnsi="Times New Roman"/>
          <w:sz w:val="24"/>
          <w:szCs w:val="24"/>
        </w:rPr>
        <w:t>S-EAOS</w:t>
      </w:r>
      <w:r w:rsidR="002E1CA9">
        <w:rPr>
          <w:rFonts w:ascii="Times New Roman" w:hAnsi="Times New Roman"/>
          <w:sz w:val="24"/>
          <w:szCs w:val="24"/>
        </w:rPr>
        <w:t>)</w:t>
      </w:r>
      <w:r w:rsidR="00C8049D" w:rsidRPr="00BD6C7A">
        <w:rPr>
          <w:rFonts w:ascii="Times New Roman" w:hAnsi="Times New Roman"/>
          <w:sz w:val="24"/>
          <w:szCs w:val="24"/>
        </w:rPr>
        <w:t xml:space="preserve"> or mandatory separation while on temporary limited duty </w:t>
      </w:r>
      <w:r w:rsidR="00BD6C7A">
        <w:rPr>
          <w:rFonts w:ascii="Times New Roman" w:hAnsi="Times New Roman"/>
          <w:sz w:val="24"/>
          <w:szCs w:val="24"/>
        </w:rPr>
        <w:t xml:space="preserve">(TLD) </w:t>
      </w:r>
      <w:r w:rsidR="00C8049D" w:rsidRPr="00BD6C7A">
        <w:rPr>
          <w:rFonts w:ascii="Times New Roman" w:hAnsi="Times New Roman"/>
          <w:sz w:val="24"/>
          <w:szCs w:val="24"/>
        </w:rPr>
        <w:t xml:space="preserve">or in the </w:t>
      </w:r>
      <w:r w:rsidR="00482228">
        <w:rPr>
          <w:rFonts w:ascii="Times New Roman" w:hAnsi="Times New Roman"/>
          <w:sz w:val="24"/>
          <w:szCs w:val="24"/>
        </w:rPr>
        <w:t>disability evaluation system (</w:t>
      </w:r>
      <w:r w:rsidR="00C8049D" w:rsidRPr="00BD6C7A">
        <w:rPr>
          <w:rFonts w:ascii="Times New Roman" w:hAnsi="Times New Roman"/>
          <w:sz w:val="24"/>
          <w:szCs w:val="24"/>
        </w:rPr>
        <w:t>DES</w:t>
      </w:r>
      <w:r w:rsidR="00482228">
        <w:rPr>
          <w:rFonts w:ascii="Times New Roman" w:hAnsi="Times New Roman"/>
          <w:sz w:val="24"/>
          <w:szCs w:val="24"/>
        </w:rPr>
        <w:t>)</w:t>
      </w:r>
      <w:r w:rsidR="00C8049D" w:rsidRPr="00BD6C7A">
        <w:rPr>
          <w:rFonts w:ascii="Times New Roman" w:hAnsi="Times New Roman"/>
          <w:sz w:val="24"/>
          <w:szCs w:val="24"/>
        </w:rPr>
        <w:t>.</w:t>
      </w:r>
      <w:r w:rsidR="00BD6C7A" w:rsidRPr="00BD6C7A">
        <w:rPr>
          <w:rFonts w:ascii="Times New Roman" w:hAnsi="Times New Roman"/>
          <w:sz w:val="24"/>
          <w:szCs w:val="24"/>
        </w:rPr>
        <w:t xml:space="preserve">  Contact </w:t>
      </w:r>
      <w:r w:rsidR="00E86F02" w:rsidRPr="00E86F02">
        <w:rPr>
          <w:rFonts w:ascii="Times New Roman" w:hAnsi="Times New Roman"/>
          <w:sz w:val="24"/>
          <w:szCs w:val="24"/>
        </w:rPr>
        <w:t xml:space="preserve">the cognizant enlisted community manager </w:t>
      </w:r>
      <w:r w:rsidR="00BD6C7A" w:rsidRPr="00BD6C7A">
        <w:rPr>
          <w:rFonts w:ascii="Times New Roman" w:hAnsi="Times New Roman"/>
          <w:sz w:val="24"/>
          <w:szCs w:val="24"/>
        </w:rPr>
        <w:t>for gui</w:t>
      </w:r>
      <w:r w:rsidR="00BD6C7A">
        <w:rPr>
          <w:rFonts w:ascii="Times New Roman" w:hAnsi="Times New Roman"/>
          <w:sz w:val="24"/>
          <w:szCs w:val="24"/>
        </w:rPr>
        <w:t>dance concerning Sailors</w:t>
      </w:r>
      <w:r w:rsidR="00BD6C7A" w:rsidRPr="00BD6C7A">
        <w:rPr>
          <w:rFonts w:ascii="Times New Roman" w:hAnsi="Times New Roman"/>
          <w:sz w:val="24"/>
          <w:szCs w:val="24"/>
        </w:rPr>
        <w:t xml:space="preserve"> with an expired S-EAOS or mandatory separation date during a period of TLD or DES.  NRAs will monitor for SELRES personnel</w:t>
      </w:r>
      <w:r w:rsidR="00BD6C7A">
        <w:rPr>
          <w:rFonts w:ascii="Times New Roman" w:hAnsi="Times New Roman"/>
          <w:sz w:val="24"/>
          <w:szCs w:val="24"/>
        </w:rPr>
        <w:t>.</w:t>
      </w:r>
    </w:p>
    <w:p w:rsidR="00155081" w:rsidRPr="00BD6C7A" w:rsidRDefault="00155081" w:rsidP="00155081">
      <w:pPr>
        <w:pStyle w:val="PlainText"/>
        <w:rPr>
          <w:rFonts w:ascii="Times New Roman" w:hAnsi="Times New Roman"/>
          <w:sz w:val="24"/>
          <w:szCs w:val="24"/>
        </w:rPr>
      </w:pPr>
    </w:p>
    <w:p w:rsidR="00690069" w:rsidRDefault="00BD6C7A">
      <w:pPr>
        <w:pStyle w:val="Heading2"/>
        <w:numPr>
          <w:ilvl w:val="0"/>
          <w:numId w:val="11"/>
        </w:numPr>
        <w:spacing w:before="0" w:after="0" w:line="240" w:lineRule="auto"/>
        <w:rPr>
          <w:rFonts w:ascii="Times New Roman" w:hAnsi="Times New Roman"/>
          <w:b w:val="0"/>
          <w:color w:val="auto"/>
          <w:spacing w:val="0"/>
          <w:sz w:val="24"/>
          <w:szCs w:val="24"/>
        </w:rPr>
      </w:pPr>
      <w:r w:rsidRPr="00BD6C7A">
        <w:rPr>
          <w:rFonts w:ascii="Times New Roman" w:hAnsi="Times New Roman"/>
          <w:b w:val="0"/>
          <w:color w:val="auto"/>
          <w:spacing w:val="0"/>
          <w:sz w:val="24"/>
          <w:szCs w:val="24"/>
        </w:rPr>
        <w:t xml:space="preserve">Issue Administrative Remarks (NAVPERS 1070/613) to all TLD </w:t>
      </w:r>
      <w:r w:rsidR="002E1CA9">
        <w:rPr>
          <w:rFonts w:ascii="Times New Roman" w:hAnsi="Times New Roman"/>
          <w:b w:val="0"/>
          <w:color w:val="auto"/>
          <w:spacing w:val="0"/>
          <w:sz w:val="24"/>
          <w:szCs w:val="24"/>
        </w:rPr>
        <w:t>Service member</w:t>
      </w:r>
      <w:r w:rsidRPr="00BD6C7A">
        <w:rPr>
          <w:rFonts w:ascii="Times New Roman" w:hAnsi="Times New Roman"/>
          <w:b w:val="0"/>
          <w:color w:val="auto"/>
          <w:spacing w:val="0"/>
          <w:sz w:val="24"/>
          <w:szCs w:val="24"/>
        </w:rPr>
        <w:t>s acknowledging the responsibility to report to all scheduled appointments and to be compliant with medical recommendations and limitations.  The issued Administrative Remarks should note that failure to report to scheduled appointments may constitute a violation of the Uniform Code of Military Justice (UCMJ), article 86 (failure to go to appointed place of duty) and article 92 (failure to obey a lawful order)</w:t>
      </w:r>
      <w:r>
        <w:rPr>
          <w:rFonts w:ascii="Times New Roman" w:hAnsi="Times New Roman"/>
          <w:b w:val="0"/>
          <w:color w:val="auto"/>
          <w:spacing w:val="0"/>
          <w:sz w:val="24"/>
          <w:szCs w:val="24"/>
        </w:rPr>
        <w:t>.</w:t>
      </w:r>
    </w:p>
    <w:p w:rsidR="00690069" w:rsidRDefault="00690069" w:rsidP="00797D23">
      <w:pPr>
        <w:pStyle w:val="ListParagraph"/>
        <w:rPr>
          <w:rFonts w:ascii="Times New Roman" w:hAnsi="Times New Roman"/>
          <w:sz w:val="24"/>
          <w:szCs w:val="24"/>
        </w:rPr>
      </w:pPr>
    </w:p>
    <w:p w:rsidR="00BD6C7A" w:rsidRPr="004B461E" w:rsidRDefault="00690069">
      <w:pPr>
        <w:pStyle w:val="Heading2"/>
        <w:numPr>
          <w:ilvl w:val="0"/>
          <w:numId w:val="11"/>
        </w:numPr>
        <w:spacing w:before="0" w:after="0" w:line="240" w:lineRule="auto"/>
        <w:rPr>
          <w:rFonts w:ascii="Times New Roman" w:hAnsi="Times New Roman"/>
          <w:b w:val="0"/>
          <w:color w:val="auto"/>
          <w:spacing w:val="0"/>
          <w:sz w:val="24"/>
          <w:szCs w:val="24"/>
        </w:rPr>
      </w:pPr>
      <w:r w:rsidRPr="004B461E">
        <w:rPr>
          <w:rFonts w:ascii="Times New Roman" w:hAnsi="Times New Roman"/>
          <w:b w:val="0"/>
          <w:color w:val="auto"/>
          <w:spacing w:val="0"/>
          <w:sz w:val="24"/>
          <w:szCs w:val="24"/>
        </w:rPr>
        <w:lastRenderedPageBreak/>
        <w:t>Use written counseling and fitness reports or performance evaluations to document a Service member’s failure to maintain medical readiness by design or neglect</w:t>
      </w:r>
      <w:r w:rsidRPr="004B461E" w:rsidDel="004637E3">
        <w:rPr>
          <w:rFonts w:ascii="Times New Roman" w:hAnsi="Times New Roman"/>
          <w:b w:val="0"/>
          <w:color w:val="auto"/>
          <w:spacing w:val="0"/>
          <w:sz w:val="24"/>
          <w:szCs w:val="24"/>
        </w:rPr>
        <w:t xml:space="preserve"> </w:t>
      </w:r>
      <w:r w:rsidRPr="004B461E">
        <w:rPr>
          <w:rFonts w:ascii="Times New Roman" w:hAnsi="Times New Roman"/>
          <w:b w:val="0"/>
          <w:color w:val="auto"/>
          <w:spacing w:val="0"/>
          <w:sz w:val="24"/>
          <w:szCs w:val="24"/>
        </w:rPr>
        <w:t>or comply with responsibilities to maintain individual readiness (e.g., repeatedly failing to complete required PHA actions).</w:t>
      </w:r>
      <w:r w:rsidRPr="004B461E">
        <w:rPr>
          <w:rFonts w:ascii="Times New Roman" w:hAnsi="Times New Roman"/>
          <w:color w:val="auto"/>
          <w:spacing w:val="0"/>
          <w:sz w:val="24"/>
          <w:szCs w:val="24"/>
        </w:rPr>
        <w:t xml:space="preserve">   </w:t>
      </w:r>
      <w:r w:rsidR="00B15B58" w:rsidRPr="004B461E">
        <w:rPr>
          <w:rFonts w:ascii="Times New Roman" w:hAnsi="Times New Roman"/>
          <w:b w:val="0"/>
          <w:color w:val="auto"/>
          <w:spacing w:val="0"/>
          <w:sz w:val="24"/>
          <w:szCs w:val="24"/>
        </w:rPr>
        <w:t>MILPERSMAN 1610-015 and a BUPERS 1610.10D update provide additional guidance.</w:t>
      </w:r>
    </w:p>
    <w:p w:rsidR="00155081" w:rsidRPr="00BD6C7A" w:rsidRDefault="00155081" w:rsidP="00155081">
      <w:pPr>
        <w:pStyle w:val="Heading2"/>
        <w:spacing w:before="0" w:after="0" w:line="240" w:lineRule="auto"/>
        <w:rPr>
          <w:rFonts w:ascii="Times New Roman" w:hAnsi="Times New Roman"/>
          <w:b w:val="0"/>
          <w:color w:val="auto"/>
          <w:spacing w:val="0"/>
          <w:sz w:val="24"/>
          <w:szCs w:val="24"/>
        </w:rPr>
      </w:pPr>
    </w:p>
    <w:p w:rsidR="00FC054A" w:rsidRPr="00D446D1" w:rsidRDefault="00D446D1" w:rsidP="00D446D1">
      <w:pPr>
        <w:pStyle w:val="Heading2"/>
        <w:numPr>
          <w:ilvl w:val="0"/>
          <w:numId w:val="11"/>
        </w:numPr>
        <w:spacing w:before="0" w:after="0" w:line="240" w:lineRule="auto"/>
        <w:rPr>
          <w:rFonts w:ascii="Times New Roman" w:hAnsi="Times New Roman"/>
          <w:b w:val="0"/>
          <w:color w:val="auto"/>
          <w:spacing w:val="0"/>
          <w:sz w:val="24"/>
          <w:szCs w:val="24"/>
        </w:rPr>
      </w:pPr>
      <w:r>
        <w:rPr>
          <w:rFonts w:ascii="Times New Roman" w:hAnsi="Times New Roman"/>
          <w:b w:val="0"/>
          <w:color w:val="auto"/>
          <w:spacing w:val="0"/>
          <w:sz w:val="24"/>
          <w:szCs w:val="24"/>
        </w:rPr>
        <w:t>I</w:t>
      </w:r>
      <w:r w:rsidRPr="00BD6C7A">
        <w:rPr>
          <w:rFonts w:ascii="Times New Roman" w:hAnsi="Times New Roman"/>
          <w:b w:val="0"/>
          <w:color w:val="auto"/>
          <w:spacing w:val="0"/>
          <w:sz w:val="24"/>
          <w:szCs w:val="24"/>
        </w:rPr>
        <w:t xml:space="preserve">nitiate administrative separation processing or </w:t>
      </w:r>
      <w:r>
        <w:rPr>
          <w:rFonts w:ascii="Times New Roman" w:hAnsi="Times New Roman"/>
          <w:b w:val="0"/>
          <w:color w:val="auto"/>
          <w:spacing w:val="0"/>
          <w:sz w:val="24"/>
          <w:szCs w:val="24"/>
        </w:rPr>
        <w:t>work with medical to refer</w:t>
      </w:r>
      <w:r w:rsidRPr="00BD6C7A">
        <w:rPr>
          <w:rFonts w:ascii="Times New Roman" w:hAnsi="Times New Roman"/>
          <w:b w:val="0"/>
          <w:color w:val="auto"/>
          <w:spacing w:val="0"/>
          <w:sz w:val="24"/>
          <w:szCs w:val="24"/>
        </w:rPr>
        <w:t xml:space="preserve"> to the DES, as appropriate, once the command determines that there is a reasonable expectation that the restriction </w:t>
      </w:r>
      <w:r>
        <w:rPr>
          <w:rFonts w:ascii="Times New Roman" w:hAnsi="Times New Roman"/>
          <w:b w:val="0"/>
          <w:color w:val="auto"/>
          <w:spacing w:val="0"/>
          <w:sz w:val="24"/>
          <w:szCs w:val="24"/>
        </w:rPr>
        <w:t xml:space="preserve">will not be resolved and the </w:t>
      </w:r>
      <w:r w:rsidR="002E1CA9">
        <w:rPr>
          <w:rFonts w:ascii="Times New Roman" w:hAnsi="Times New Roman"/>
          <w:b w:val="0"/>
          <w:color w:val="auto"/>
          <w:spacing w:val="0"/>
          <w:sz w:val="24"/>
          <w:szCs w:val="24"/>
        </w:rPr>
        <w:t>Service member</w:t>
      </w:r>
      <w:r w:rsidRPr="00BD6C7A">
        <w:rPr>
          <w:rFonts w:ascii="Times New Roman" w:hAnsi="Times New Roman"/>
          <w:b w:val="0"/>
          <w:color w:val="auto"/>
          <w:spacing w:val="0"/>
          <w:sz w:val="24"/>
          <w:szCs w:val="24"/>
        </w:rPr>
        <w:t xml:space="preserve"> will not become deployable within 12 months.  </w:t>
      </w:r>
      <w:r>
        <w:rPr>
          <w:rFonts w:ascii="Times New Roman" w:hAnsi="Times New Roman"/>
          <w:b w:val="0"/>
          <w:color w:val="auto"/>
          <w:spacing w:val="0"/>
          <w:sz w:val="24"/>
          <w:szCs w:val="24"/>
        </w:rPr>
        <w:t xml:space="preserve">For Sailors referred to the DES, the command must provide clear and candid input via the Non-Medical Assessment (NMA) regarding the Sailor’s ability to perform the full spectrum of the duties of their office, grade, rank </w:t>
      </w:r>
      <w:r w:rsidR="00B15B58">
        <w:rPr>
          <w:rFonts w:ascii="Times New Roman" w:hAnsi="Times New Roman"/>
          <w:b w:val="0"/>
          <w:color w:val="auto"/>
          <w:spacing w:val="0"/>
          <w:sz w:val="24"/>
          <w:szCs w:val="24"/>
        </w:rPr>
        <w:t xml:space="preserve">and </w:t>
      </w:r>
      <w:r>
        <w:rPr>
          <w:rFonts w:ascii="Times New Roman" w:hAnsi="Times New Roman"/>
          <w:b w:val="0"/>
          <w:color w:val="auto"/>
          <w:spacing w:val="0"/>
          <w:sz w:val="24"/>
          <w:szCs w:val="24"/>
        </w:rPr>
        <w:t>rating.  This must take into consideration his or her ability to perform not only during a shore tour, but also their occupational requirements for a sea tour.</w:t>
      </w:r>
    </w:p>
    <w:p w:rsidR="002C6B46" w:rsidRDefault="002C6B46" w:rsidP="00A5523D">
      <w:pPr>
        <w:pStyle w:val="Heading2"/>
        <w:spacing w:before="0" w:after="100" w:afterAutospacing="1" w:line="240" w:lineRule="auto"/>
        <w:rPr>
          <w:rFonts w:ascii="Times New Roman" w:eastAsia="Calibri" w:hAnsi="Times New Roman"/>
          <w:color w:val="auto"/>
          <w:spacing w:val="0"/>
          <w:kern w:val="0"/>
          <w:sz w:val="24"/>
          <w:szCs w:val="24"/>
          <w14:ligatures w14:val="none"/>
        </w:rPr>
      </w:pPr>
    </w:p>
    <w:p w:rsidR="00D41EC3" w:rsidRDefault="00494B7B" w:rsidP="00A5523D">
      <w:pPr>
        <w:pStyle w:val="Heading2"/>
        <w:spacing w:before="0" w:after="100" w:afterAutospacing="1" w:line="240" w:lineRule="auto"/>
        <w:rPr>
          <w:rFonts w:ascii="Times New Roman" w:eastAsia="Calibri" w:hAnsi="Times New Roman"/>
          <w:color w:val="auto"/>
          <w:spacing w:val="0"/>
          <w:kern w:val="0"/>
          <w:sz w:val="24"/>
          <w:szCs w:val="24"/>
          <w14:ligatures w14:val="none"/>
        </w:rPr>
      </w:pPr>
      <w:r>
        <w:rPr>
          <w:rFonts w:ascii="Times New Roman" w:eastAsia="Calibri" w:hAnsi="Times New Roman"/>
          <w:color w:val="auto"/>
          <w:spacing w:val="0"/>
          <w:kern w:val="0"/>
          <w:sz w:val="24"/>
          <w:szCs w:val="24"/>
          <w14:ligatures w14:val="none"/>
        </w:rPr>
        <w:t>Sailor</w:t>
      </w:r>
      <w:r w:rsidR="00D41EC3" w:rsidRPr="00A5523D">
        <w:rPr>
          <w:rFonts w:ascii="Times New Roman" w:eastAsia="Calibri" w:hAnsi="Times New Roman"/>
          <w:color w:val="auto"/>
          <w:spacing w:val="0"/>
          <w:kern w:val="0"/>
          <w:sz w:val="24"/>
          <w:szCs w:val="24"/>
          <w14:ligatures w14:val="none"/>
        </w:rPr>
        <w:t xml:space="preserve"> Responsibilities</w:t>
      </w:r>
    </w:p>
    <w:p w:rsidR="0006729C" w:rsidRDefault="00086030" w:rsidP="00A5523D">
      <w:pPr>
        <w:pStyle w:val="Heading2"/>
        <w:spacing w:before="0" w:after="100" w:afterAutospacing="1" w:line="240" w:lineRule="auto"/>
        <w:rPr>
          <w:rFonts w:ascii="Times New Roman" w:eastAsia="Calibri" w:hAnsi="Times New Roman"/>
          <w:b w:val="0"/>
          <w:color w:val="auto"/>
          <w:spacing w:val="0"/>
          <w:kern w:val="0"/>
          <w:sz w:val="24"/>
          <w:szCs w:val="24"/>
          <w14:ligatures w14:val="none"/>
        </w:rPr>
      </w:pPr>
      <w:r w:rsidRPr="00086030">
        <w:rPr>
          <w:rFonts w:ascii="Times New Roman" w:eastAsia="Calibri" w:hAnsi="Times New Roman"/>
          <w:b w:val="0"/>
          <w:color w:val="auto"/>
          <w:spacing w:val="0"/>
          <w:kern w:val="0"/>
          <w:sz w:val="24"/>
          <w:szCs w:val="24"/>
          <w14:ligatures w14:val="none"/>
        </w:rPr>
        <w:t>It is the personal responsibility</w:t>
      </w:r>
      <w:r>
        <w:rPr>
          <w:rFonts w:ascii="Times New Roman" w:eastAsia="Calibri" w:hAnsi="Times New Roman"/>
          <w:b w:val="0"/>
          <w:color w:val="auto"/>
          <w:spacing w:val="0"/>
          <w:kern w:val="0"/>
          <w:sz w:val="24"/>
          <w:szCs w:val="24"/>
          <w14:ligatures w14:val="none"/>
        </w:rPr>
        <w:t xml:space="preserve"> of every </w:t>
      </w:r>
      <w:r w:rsidR="002E1CA9">
        <w:rPr>
          <w:rFonts w:ascii="Times New Roman" w:eastAsia="Calibri" w:hAnsi="Times New Roman"/>
          <w:b w:val="0"/>
          <w:color w:val="auto"/>
          <w:spacing w:val="0"/>
          <w:kern w:val="0"/>
          <w:sz w:val="24"/>
          <w:szCs w:val="24"/>
          <w14:ligatures w14:val="none"/>
        </w:rPr>
        <w:t>Service member</w:t>
      </w:r>
      <w:r w:rsidRPr="00086030">
        <w:rPr>
          <w:rFonts w:ascii="Times New Roman" w:eastAsia="Calibri" w:hAnsi="Times New Roman"/>
          <w:b w:val="0"/>
          <w:color w:val="auto"/>
          <w:spacing w:val="0"/>
          <w:kern w:val="0"/>
          <w:sz w:val="24"/>
          <w:szCs w:val="24"/>
          <w14:ligatures w14:val="none"/>
        </w:rPr>
        <w:t xml:space="preserve"> t</w:t>
      </w:r>
      <w:r>
        <w:rPr>
          <w:rFonts w:ascii="Times New Roman" w:eastAsia="Calibri" w:hAnsi="Times New Roman"/>
          <w:b w:val="0"/>
          <w:color w:val="auto"/>
          <w:spacing w:val="0"/>
          <w:kern w:val="0"/>
          <w:sz w:val="24"/>
          <w:szCs w:val="24"/>
          <w14:ligatures w14:val="none"/>
        </w:rPr>
        <w:t>o maintain individual readiness and deployability.</w:t>
      </w:r>
      <w:r w:rsidRPr="00086030">
        <w:rPr>
          <w:rFonts w:ascii="Times New Roman" w:eastAsia="Calibri" w:hAnsi="Times New Roman"/>
          <w:b w:val="0"/>
          <w:color w:val="auto"/>
          <w:spacing w:val="0"/>
          <w:kern w:val="0"/>
          <w:sz w:val="24"/>
          <w:szCs w:val="24"/>
          <w14:ligatures w14:val="none"/>
        </w:rPr>
        <w:t xml:space="preserve">  </w:t>
      </w:r>
      <w:r w:rsidR="00B808DD">
        <w:rPr>
          <w:rFonts w:ascii="Times New Roman" w:hAnsi="Times New Roman"/>
          <w:b w:val="0"/>
          <w:noProof/>
          <w:color w:val="auto"/>
          <w:spacing w:val="0"/>
          <w:sz w:val="24"/>
          <w:szCs w:val="24"/>
          <w14:ligatures w14:val="none"/>
        </w:rPr>
        <w:drawing>
          <wp:anchor distT="0" distB="0" distL="114300" distR="114300" simplePos="0" relativeHeight="251661312" behindDoc="0" locked="0" layoutInCell="1" allowOverlap="1">
            <wp:simplePos x="0" y="0"/>
            <wp:positionH relativeFrom="column">
              <wp:posOffset>2479040</wp:posOffset>
            </wp:positionH>
            <wp:positionV relativeFrom="paragraph">
              <wp:posOffset>591820</wp:posOffset>
            </wp:positionV>
            <wp:extent cx="3448685" cy="2291080"/>
            <wp:effectExtent l="0" t="0" r="0" b="0"/>
            <wp:wrapThrough wrapText="bothSides">
              <wp:wrapPolygon edited="0">
                <wp:start x="0" y="0"/>
                <wp:lineTo x="0" y="21373"/>
                <wp:lineTo x="21477" y="21373"/>
                <wp:lineTo x="2147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8685" cy="2291080"/>
                    </a:xfrm>
                    <a:prstGeom prst="rect">
                      <a:avLst/>
                    </a:prstGeom>
                  </pic:spPr>
                </pic:pic>
              </a:graphicData>
            </a:graphic>
          </wp:anchor>
        </w:drawing>
      </w:r>
      <w:r w:rsidR="00D41EC3" w:rsidRPr="00A5523D">
        <w:rPr>
          <w:rFonts w:ascii="Times New Roman" w:eastAsia="Calibri" w:hAnsi="Times New Roman"/>
          <w:b w:val="0"/>
          <w:color w:val="auto"/>
          <w:spacing w:val="0"/>
          <w:kern w:val="0"/>
          <w:sz w:val="24"/>
          <w:szCs w:val="24"/>
          <w14:ligatures w14:val="none"/>
        </w:rPr>
        <w:t>Sailor</w:t>
      </w:r>
      <w:r w:rsidR="00FC054A">
        <w:rPr>
          <w:rFonts w:ascii="Times New Roman" w:eastAsia="Calibri" w:hAnsi="Times New Roman"/>
          <w:b w:val="0"/>
          <w:color w:val="auto"/>
          <w:spacing w:val="0"/>
          <w:kern w:val="0"/>
          <w:sz w:val="24"/>
          <w:szCs w:val="24"/>
          <w14:ligatures w14:val="none"/>
        </w:rPr>
        <w:t>s</w:t>
      </w:r>
      <w:r w:rsidR="00D41EC3" w:rsidRPr="00A5523D">
        <w:rPr>
          <w:rFonts w:ascii="Times New Roman" w:eastAsia="Calibri" w:hAnsi="Times New Roman"/>
          <w:b w:val="0"/>
          <w:color w:val="auto"/>
          <w:spacing w:val="0"/>
          <w:kern w:val="0"/>
          <w:sz w:val="24"/>
          <w:szCs w:val="24"/>
          <w14:ligatures w14:val="none"/>
        </w:rPr>
        <w:t xml:space="preserve"> </w:t>
      </w:r>
      <w:r w:rsidR="0006729C">
        <w:rPr>
          <w:rFonts w:ascii="Times New Roman" w:eastAsia="Calibri" w:hAnsi="Times New Roman"/>
          <w:b w:val="0"/>
          <w:color w:val="auto"/>
          <w:spacing w:val="0"/>
          <w:kern w:val="0"/>
          <w:sz w:val="24"/>
          <w:szCs w:val="24"/>
          <w14:ligatures w14:val="none"/>
        </w:rPr>
        <w:t>must:</w:t>
      </w:r>
    </w:p>
    <w:p w:rsidR="00086030" w:rsidRDefault="00086030" w:rsidP="00A5523D">
      <w:pPr>
        <w:pStyle w:val="Heading2"/>
        <w:spacing w:before="0" w:after="100" w:afterAutospacing="1" w:line="240" w:lineRule="auto"/>
        <w:rPr>
          <w:rFonts w:ascii="Times New Roman" w:eastAsia="Calibri" w:hAnsi="Times New Roman"/>
          <w:b w:val="0"/>
          <w:color w:val="auto"/>
          <w:spacing w:val="0"/>
          <w:kern w:val="0"/>
          <w:sz w:val="24"/>
          <w:szCs w:val="24"/>
          <w14:ligatures w14:val="none"/>
        </w:rPr>
      </w:pPr>
    </w:p>
    <w:p w:rsidR="0006729C" w:rsidRDefault="0006729C" w:rsidP="00086030">
      <w:pPr>
        <w:pStyle w:val="Heading2"/>
        <w:numPr>
          <w:ilvl w:val="0"/>
          <w:numId w:val="14"/>
        </w:numPr>
        <w:spacing w:after="0" w:line="240" w:lineRule="auto"/>
        <w:rPr>
          <w:rFonts w:ascii="Times New Roman" w:eastAsia="Calibri" w:hAnsi="Times New Roman"/>
          <w:b w:val="0"/>
          <w:color w:val="auto"/>
          <w:spacing w:val="0"/>
          <w:kern w:val="0"/>
          <w:sz w:val="24"/>
          <w:szCs w:val="24"/>
          <w14:ligatures w14:val="none"/>
        </w:rPr>
      </w:pPr>
      <w:r w:rsidRPr="0006729C">
        <w:rPr>
          <w:rFonts w:ascii="Times New Roman" w:eastAsia="Calibri" w:hAnsi="Times New Roman"/>
          <w:b w:val="0"/>
          <w:color w:val="auto"/>
          <w:spacing w:val="0"/>
          <w:kern w:val="0"/>
          <w:sz w:val="24"/>
          <w:szCs w:val="24"/>
          <w14:ligatures w14:val="none"/>
        </w:rPr>
        <w:t xml:space="preserve">Ensure personal </w:t>
      </w:r>
      <w:r w:rsidR="0093337B">
        <w:rPr>
          <w:rFonts w:ascii="Times New Roman" w:eastAsia="Calibri" w:hAnsi="Times New Roman"/>
          <w:b w:val="0"/>
          <w:color w:val="auto"/>
          <w:spacing w:val="0"/>
          <w:kern w:val="0"/>
          <w:sz w:val="24"/>
          <w:szCs w:val="24"/>
          <w14:ligatures w14:val="none"/>
        </w:rPr>
        <w:t>accountability in</w:t>
      </w:r>
      <w:r w:rsidRPr="0006729C">
        <w:rPr>
          <w:rFonts w:ascii="Times New Roman" w:eastAsia="Calibri" w:hAnsi="Times New Roman"/>
          <w:b w:val="0"/>
          <w:color w:val="auto"/>
          <w:spacing w:val="0"/>
          <w:kern w:val="0"/>
          <w:sz w:val="24"/>
          <w:szCs w:val="24"/>
          <w14:ligatures w14:val="none"/>
        </w:rPr>
        <w:t xml:space="preserve"> all aspects of individual readiness, including</w:t>
      </w:r>
      <w:r w:rsidR="00086030">
        <w:rPr>
          <w:rFonts w:ascii="Times New Roman" w:eastAsia="Calibri" w:hAnsi="Times New Roman"/>
          <w:b w:val="0"/>
          <w:color w:val="auto"/>
          <w:spacing w:val="0"/>
          <w:kern w:val="0"/>
          <w:sz w:val="24"/>
          <w:szCs w:val="24"/>
          <w14:ligatures w14:val="none"/>
        </w:rPr>
        <w:t xml:space="preserve"> </w:t>
      </w:r>
      <w:r w:rsidRPr="00086030">
        <w:rPr>
          <w:rFonts w:ascii="Times New Roman" w:eastAsia="Calibri" w:hAnsi="Times New Roman"/>
          <w:b w:val="0"/>
          <w:color w:val="auto"/>
          <w:spacing w:val="0"/>
          <w:kern w:val="0"/>
          <w:sz w:val="24"/>
          <w:szCs w:val="24"/>
          <w14:ligatures w14:val="none"/>
        </w:rPr>
        <w:t>medical, dental, physical</w:t>
      </w:r>
      <w:r w:rsidR="00B15B58">
        <w:rPr>
          <w:rFonts w:ascii="Times New Roman" w:eastAsia="Calibri" w:hAnsi="Times New Roman"/>
          <w:b w:val="0"/>
          <w:color w:val="auto"/>
          <w:spacing w:val="0"/>
          <w:kern w:val="0"/>
          <w:sz w:val="24"/>
          <w:szCs w:val="24"/>
          <w14:ligatures w14:val="none"/>
        </w:rPr>
        <w:t xml:space="preserve"> and administrative (e.g. </w:t>
      </w:r>
      <w:r w:rsidR="00B15B58" w:rsidRPr="00086030">
        <w:rPr>
          <w:rFonts w:ascii="Times New Roman" w:eastAsia="Calibri" w:hAnsi="Times New Roman"/>
          <w:b w:val="0"/>
          <w:color w:val="auto"/>
          <w:spacing w:val="0"/>
          <w:kern w:val="0"/>
          <w:sz w:val="24"/>
          <w:szCs w:val="24"/>
          <w14:ligatures w14:val="none"/>
        </w:rPr>
        <w:t>maintaining a family care plan</w:t>
      </w:r>
      <w:r w:rsidR="00B15B58">
        <w:rPr>
          <w:rFonts w:ascii="Times New Roman" w:eastAsia="Calibri" w:hAnsi="Times New Roman"/>
          <w:b w:val="0"/>
          <w:color w:val="auto"/>
          <w:spacing w:val="0"/>
          <w:kern w:val="0"/>
          <w:sz w:val="24"/>
          <w:szCs w:val="24"/>
          <w14:ligatures w14:val="none"/>
        </w:rPr>
        <w:t xml:space="preserve">) </w:t>
      </w:r>
      <w:r w:rsidRPr="00086030">
        <w:rPr>
          <w:rFonts w:ascii="Times New Roman" w:eastAsia="Calibri" w:hAnsi="Times New Roman"/>
          <w:b w:val="0"/>
          <w:color w:val="auto"/>
          <w:spacing w:val="0"/>
          <w:kern w:val="0"/>
          <w:sz w:val="24"/>
          <w:szCs w:val="24"/>
          <w14:ligatures w14:val="none"/>
        </w:rPr>
        <w:t>readiness.</w:t>
      </w:r>
    </w:p>
    <w:p w:rsidR="00086030" w:rsidRPr="00086030" w:rsidRDefault="00086030" w:rsidP="00086030">
      <w:pPr>
        <w:pStyle w:val="Heading2"/>
        <w:spacing w:after="0" w:line="240" w:lineRule="auto"/>
        <w:ind w:left="720"/>
        <w:rPr>
          <w:rFonts w:ascii="Times New Roman" w:eastAsia="Calibri" w:hAnsi="Times New Roman"/>
          <w:b w:val="0"/>
          <w:color w:val="auto"/>
          <w:spacing w:val="0"/>
          <w:kern w:val="0"/>
          <w:sz w:val="24"/>
          <w:szCs w:val="24"/>
          <w14:ligatures w14:val="none"/>
        </w:rPr>
      </w:pPr>
    </w:p>
    <w:p w:rsidR="0006729C" w:rsidRDefault="001076B8" w:rsidP="00086030">
      <w:pPr>
        <w:pStyle w:val="Heading2"/>
        <w:numPr>
          <w:ilvl w:val="0"/>
          <w:numId w:val="14"/>
        </w:numPr>
        <w:spacing w:after="0" w:line="240" w:lineRule="auto"/>
        <w:rPr>
          <w:rFonts w:ascii="Times New Roman" w:eastAsia="Calibri" w:hAnsi="Times New Roman"/>
          <w:b w:val="0"/>
          <w:color w:val="auto"/>
          <w:spacing w:val="0"/>
          <w:kern w:val="0"/>
          <w:sz w:val="24"/>
          <w:szCs w:val="24"/>
          <w14:ligatures w14:val="none"/>
        </w:rPr>
      </w:pPr>
      <w:r>
        <w:rPr>
          <w:rFonts w:ascii="Times New Roman" w:eastAsia="Calibri" w:hAnsi="Times New Roman"/>
          <w:b w:val="0"/>
          <w:noProof/>
          <w:color w:val="auto"/>
          <w:spacing w:val="0"/>
          <w:kern w:val="0"/>
          <w:sz w:val="24"/>
          <w:szCs w:val="24"/>
          <w14:ligatures w14:val="none"/>
        </w:rPr>
        <w:drawing>
          <wp:anchor distT="0" distB="0" distL="114300" distR="114300" simplePos="0" relativeHeight="251668480" behindDoc="1" locked="0" layoutInCell="1" allowOverlap="1">
            <wp:simplePos x="0" y="0"/>
            <wp:positionH relativeFrom="margin">
              <wp:align>right</wp:align>
            </wp:positionH>
            <wp:positionV relativeFrom="paragraph">
              <wp:posOffset>1130935</wp:posOffset>
            </wp:positionV>
            <wp:extent cx="3209925" cy="161925"/>
            <wp:effectExtent l="0" t="0" r="9525" b="9525"/>
            <wp:wrapTight wrapText="bothSides">
              <wp:wrapPolygon edited="0">
                <wp:start x="0" y="0"/>
                <wp:lineTo x="0" y="20329"/>
                <wp:lineTo x="21536" y="20329"/>
                <wp:lineTo x="2153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to credit_MC1.JPG"/>
                    <pic:cNvPicPr/>
                  </pic:nvPicPr>
                  <pic:blipFill>
                    <a:blip r:embed="rId8">
                      <a:extLst>
                        <a:ext uri="{28A0092B-C50C-407E-A947-70E740481C1C}">
                          <a14:useLocalDpi xmlns:a14="http://schemas.microsoft.com/office/drawing/2010/main" val="0"/>
                        </a:ext>
                      </a:extLst>
                    </a:blip>
                    <a:stretch>
                      <a:fillRect/>
                    </a:stretch>
                  </pic:blipFill>
                  <pic:spPr>
                    <a:xfrm>
                      <a:off x="0" y="0"/>
                      <a:ext cx="3209925" cy="161925"/>
                    </a:xfrm>
                    <a:prstGeom prst="rect">
                      <a:avLst/>
                    </a:prstGeom>
                  </pic:spPr>
                </pic:pic>
              </a:graphicData>
            </a:graphic>
          </wp:anchor>
        </w:drawing>
      </w:r>
      <w:r w:rsidR="0006729C" w:rsidRPr="0006729C">
        <w:rPr>
          <w:rFonts w:ascii="Times New Roman" w:eastAsia="Calibri" w:hAnsi="Times New Roman"/>
          <w:b w:val="0"/>
          <w:color w:val="auto"/>
          <w:spacing w:val="0"/>
          <w:kern w:val="0"/>
          <w:sz w:val="24"/>
          <w:szCs w:val="24"/>
          <w14:ligatures w14:val="none"/>
        </w:rPr>
        <w:t>Be complian</w:t>
      </w:r>
      <w:r w:rsidR="0006729C">
        <w:rPr>
          <w:rFonts w:ascii="Times New Roman" w:eastAsia="Calibri" w:hAnsi="Times New Roman"/>
          <w:b w:val="0"/>
          <w:color w:val="auto"/>
          <w:spacing w:val="0"/>
          <w:kern w:val="0"/>
          <w:sz w:val="24"/>
          <w:szCs w:val="24"/>
          <w14:ligatures w14:val="none"/>
        </w:rPr>
        <w:t xml:space="preserve">t with </w:t>
      </w:r>
      <w:r w:rsidR="00086030">
        <w:rPr>
          <w:rFonts w:ascii="Times New Roman" w:eastAsia="Calibri" w:hAnsi="Times New Roman"/>
          <w:b w:val="0"/>
          <w:color w:val="auto"/>
          <w:spacing w:val="0"/>
          <w:kern w:val="0"/>
          <w:sz w:val="24"/>
          <w:szCs w:val="24"/>
          <w14:ligatures w14:val="none"/>
        </w:rPr>
        <w:t>all IMR requirements and ensure</w:t>
      </w:r>
      <w:r w:rsidR="0006729C" w:rsidRPr="0006729C">
        <w:rPr>
          <w:rFonts w:ascii="Times New Roman" w:eastAsia="Calibri" w:hAnsi="Times New Roman"/>
          <w:b w:val="0"/>
          <w:color w:val="auto"/>
          <w:spacing w:val="0"/>
          <w:kern w:val="0"/>
          <w:sz w:val="24"/>
          <w:szCs w:val="24"/>
          <w14:ligatures w14:val="none"/>
        </w:rPr>
        <w:t xml:space="preserve"> documentation is delivered to the MTF </w:t>
      </w:r>
      <w:r w:rsidR="0006729C">
        <w:rPr>
          <w:rFonts w:ascii="Times New Roman" w:eastAsia="Calibri" w:hAnsi="Times New Roman"/>
          <w:b w:val="0"/>
          <w:color w:val="auto"/>
          <w:spacing w:val="0"/>
          <w:kern w:val="0"/>
          <w:sz w:val="24"/>
          <w:szCs w:val="24"/>
          <w14:ligatures w14:val="none"/>
        </w:rPr>
        <w:t>(</w:t>
      </w:r>
      <w:r w:rsidR="00086030">
        <w:rPr>
          <w:rFonts w:ascii="Times New Roman" w:eastAsia="Calibri" w:hAnsi="Times New Roman"/>
          <w:b w:val="0"/>
          <w:color w:val="auto"/>
          <w:spacing w:val="0"/>
          <w:kern w:val="0"/>
          <w:sz w:val="24"/>
          <w:szCs w:val="24"/>
          <w14:ligatures w14:val="none"/>
        </w:rPr>
        <w:t>or NRA medical department representative</w:t>
      </w:r>
      <w:r w:rsidR="0006729C" w:rsidRPr="0006729C">
        <w:rPr>
          <w:rFonts w:ascii="Times New Roman" w:eastAsia="Calibri" w:hAnsi="Times New Roman"/>
          <w:b w:val="0"/>
          <w:color w:val="auto"/>
          <w:spacing w:val="0"/>
          <w:kern w:val="0"/>
          <w:sz w:val="24"/>
          <w:szCs w:val="24"/>
          <w14:ligatures w14:val="none"/>
        </w:rPr>
        <w:t xml:space="preserve"> for SELRES</w:t>
      </w:r>
      <w:r w:rsidR="0006729C">
        <w:rPr>
          <w:rFonts w:ascii="Times New Roman" w:eastAsia="Calibri" w:hAnsi="Times New Roman"/>
          <w:b w:val="0"/>
          <w:color w:val="auto"/>
          <w:spacing w:val="0"/>
          <w:kern w:val="0"/>
          <w:sz w:val="24"/>
          <w:szCs w:val="24"/>
          <w14:ligatures w14:val="none"/>
        </w:rPr>
        <w:t>)</w:t>
      </w:r>
      <w:r w:rsidR="00FC054A">
        <w:rPr>
          <w:rFonts w:ascii="Times New Roman" w:eastAsia="Calibri" w:hAnsi="Times New Roman"/>
          <w:b w:val="0"/>
          <w:color w:val="auto"/>
          <w:spacing w:val="0"/>
          <w:kern w:val="0"/>
          <w:sz w:val="24"/>
          <w:szCs w:val="24"/>
          <w14:ligatures w14:val="none"/>
        </w:rPr>
        <w:t>, where medical records are maintained</w:t>
      </w:r>
      <w:r w:rsidR="0006729C" w:rsidRPr="0006729C">
        <w:rPr>
          <w:rFonts w:ascii="Times New Roman" w:eastAsia="Calibri" w:hAnsi="Times New Roman"/>
          <w:b w:val="0"/>
          <w:color w:val="auto"/>
          <w:spacing w:val="0"/>
          <w:kern w:val="0"/>
          <w:sz w:val="24"/>
          <w:szCs w:val="24"/>
          <w14:ligatures w14:val="none"/>
        </w:rPr>
        <w:t xml:space="preserve"> for entry into an approved electronic data system as well as in health records.  Withholding or failure to include medical documentation in the medical record may result in denial of future disability benefits.  IMR consists of </w:t>
      </w:r>
      <w:r w:rsidR="0006729C">
        <w:rPr>
          <w:rFonts w:ascii="Times New Roman" w:eastAsia="Calibri" w:hAnsi="Times New Roman"/>
          <w:b w:val="0"/>
          <w:color w:val="auto"/>
          <w:spacing w:val="0"/>
          <w:kern w:val="0"/>
          <w:sz w:val="24"/>
          <w:szCs w:val="24"/>
          <w14:ligatures w14:val="none"/>
        </w:rPr>
        <w:t>i</w:t>
      </w:r>
      <w:r w:rsidR="0006729C" w:rsidRPr="0006729C">
        <w:rPr>
          <w:rFonts w:ascii="Times New Roman" w:eastAsia="Calibri" w:hAnsi="Times New Roman"/>
          <w:b w:val="0"/>
          <w:color w:val="auto"/>
          <w:spacing w:val="0"/>
          <w:kern w:val="0"/>
          <w:sz w:val="24"/>
          <w:szCs w:val="24"/>
          <w14:ligatures w14:val="none"/>
        </w:rPr>
        <w:t>ndividual medical equipment (e.g., eye glasses, warning tags, gas mask i</w:t>
      </w:r>
      <w:r w:rsidR="0006729C">
        <w:rPr>
          <w:rFonts w:ascii="Times New Roman" w:eastAsia="Calibri" w:hAnsi="Times New Roman"/>
          <w:b w:val="0"/>
          <w:color w:val="auto"/>
          <w:spacing w:val="0"/>
          <w:kern w:val="0"/>
          <w:sz w:val="24"/>
          <w:szCs w:val="24"/>
          <w14:ligatures w14:val="none"/>
        </w:rPr>
        <w:t>n</w:t>
      </w:r>
      <w:r w:rsidR="00FC054A">
        <w:rPr>
          <w:rFonts w:ascii="Times New Roman" w:eastAsia="Calibri" w:hAnsi="Times New Roman"/>
          <w:b w:val="0"/>
          <w:color w:val="auto"/>
          <w:spacing w:val="0"/>
          <w:kern w:val="0"/>
          <w:sz w:val="24"/>
          <w:szCs w:val="24"/>
          <w14:ligatures w14:val="none"/>
        </w:rPr>
        <w:t xml:space="preserve">serts, </w:t>
      </w:r>
      <w:r w:rsidR="0006729C" w:rsidRPr="0006729C">
        <w:rPr>
          <w:rFonts w:ascii="Times New Roman" w:eastAsia="Calibri" w:hAnsi="Times New Roman"/>
          <w:b w:val="0"/>
          <w:color w:val="auto"/>
          <w:spacing w:val="0"/>
          <w:kern w:val="0"/>
          <w:sz w:val="24"/>
          <w:szCs w:val="24"/>
          <w14:ligatures w14:val="none"/>
        </w:rPr>
        <w:t>etc.)</w:t>
      </w:r>
      <w:r w:rsidR="0006729C">
        <w:rPr>
          <w:rFonts w:ascii="Times New Roman" w:eastAsia="Calibri" w:hAnsi="Times New Roman"/>
          <w:b w:val="0"/>
          <w:color w:val="auto"/>
          <w:spacing w:val="0"/>
          <w:kern w:val="0"/>
          <w:sz w:val="24"/>
          <w:szCs w:val="24"/>
          <w14:ligatures w14:val="none"/>
        </w:rPr>
        <w:t>, i</w:t>
      </w:r>
      <w:r w:rsidR="0006729C" w:rsidRPr="0006729C">
        <w:rPr>
          <w:rFonts w:ascii="Times New Roman" w:eastAsia="Calibri" w:hAnsi="Times New Roman"/>
          <w:b w:val="0"/>
          <w:color w:val="auto"/>
          <w:spacing w:val="0"/>
          <w:kern w:val="0"/>
          <w:sz w:val="24"/>
          <w:szCs w:val="24"/>
          <w14:ligatures w14:val="none"/>
        </w:rPr>
        <w:t>mmunizations</w:t>
      </w:r>
      <w:r w:rsidR="0006729C">
        <w:rPr>
          <w:rFonts w:ascii="Times New Roman" w:eastAsia="Calibri" w:hAnsi="Times New Roman"/>
          <w:b w:val="0"/>
          <w:color w:val="auto"/>
          <w:spacing w:val="0"/>
          <w:kern w:val="0"/>
          <w:sz w:val="24"/>
          <w:szCs w:val="24"/>
          <w14:ligatures w14:val="none"/>
        </w:rPr>
        <w:t>, m</w:t>
      </w:r>
      <w:r w:rsidR="0006729C" w:rsidRPr="0006729C">
        <w:rPr>
          <w:rFonts w:ascii="Times New Roman" w:eastAsia="Calibri" w:hAnsi="Times New Roman"/>
          <w:b w:val="0"/>
          <w:color w:val="auto"/>
          <w:spacing w:val="0"/>
          <w:kern w:val="0"/>
          <w:sz w:val="24"/>
          <w:szCs w:val="24"/>
          <w14:ligatures w14:val="none"/>
        </w:rPr>
        <w:t>edical readiness laboratory studies</w:t>
      </w:r>
      <w:r w:rsidR="0006729C">
        <w:rPr>
          <w:rFonts w:ascii="Times New Roman" w:eastAsia="Calibri" w:hAnsi="Times New Roman"/>
          <w:b w:val="0"/>
          <w:color w:val="auto"/>
          <w:spacing w:val="0"/>
          <w:kern w:val="0"/>
          <w:sz w:val="24"/>
          <w:szCs w:val="24"/>
          <w14:ligatures w14:val="none"/>
        </w:rPr>
        <w:t>, d</w:t>
      </w:r>
      <w:r w:rsidR="0006729C" w:rsidRPr="0006729C">
        <w:rPr>
          <w:rFonts w:ascii="Times New Roman" w:eastAsia="Calibri" w:hAnsi="Times New Roman"/>
          <w:b w:val="0"/>
          <w:color w:val="auto"/>
          <w:spacing w:val="0"/>
          <w:kern w:val="0"/>
          <w:sz w:val="24"/>
          <w:szCs w:val="24"/>
          <w14:ligatures w14:val="none"/>
        </w:rPr>
        <w:t>ental readiness</w:t>
      </w:r>
      <w:r w:rsidR="0006729C">
        <w:rPr>
          <w:rFonts w:ascii="Times New Roman" w:eastAsia="Calibri" w:hAnsi="Times New Roman"/>
          <w:b w:val="0"/>
          <w:color w:val="auto"/>
          <w:spacing w:val="0"/>
          <w:kern w:val="0"/>
          <w:sz w:val="24"/>
          <w:szCs w:val="24"/>
          <w14:ligatures w14:val="none"/>
        </w:rPr>
        <w:t>, d</w:t>
      </w:r>
      <w:r w:rsidR="0006729C" w:rsidRPr="0006729C">
        <w:rPr>
          <w:rFonts w:ascii="Times New Roman" w:eastAsia="Calibri" w:hAnsi="Times New Roman"/>
          <w:b w:val="0"/>
          <w:color w:val="auto"/>
          <w:spacing w:val="0"/>
          <w:kern w:val="0"/>
          <w:sz w:val="24"/>
          <w:szCs w:val="24"/>
          <w14:ligatures w14:val="none"/>
        </w:rPr>
        <w:t>eployment-limiting medical conditions and</w:t>
      </w:r>
      <w:r w:rsidR="00086030">
        <w:rPr>
          <w:rFonts w:ascii="Times New Roman" w:eastAsia="Calibri" w:hAnsi="Times New Roman"/>
          <w:b w:val="0"/>
          <w:color w:val="auto"/>
          <w:spacing w:val="0"/>
          <w:kern w:val="0"/>
          <w:sz w:val="24"/>
          <w:szCs w:val="24"/>
          <w14:ligatures w14:val="none"/>
        </w:rPr>
        <w:t xml:space="preserve"> </w:t>
      </w:r>
      <w:r w:rsidR="0006729C" w:rsidRPr="0006729C">
        <w:rPr>
          <w:rFonts w:ascii="Times New Roman" w:eastAsia="Calibri" w:hAnsi="Times New Roman"/>
          <w:b w:val="0"/>
          <w:color w:val="auto"/>
          <w:spacing w:val="0"/>
          <w:kern w:val="0"/>
          <w:sz w:val="24"/>
          <w:szCs w:val="24"/>
          <w14:ligatures w14:val="none"/>
        </w:rPr>
        <w:t>PHA</w:t>
      </w:r>
      <w:r w:rsidR="00086030">
        <w:rPr>
          <w:rFonts w:ascii="Times New Roman" w:eastAsia="Calibri" w:hAnsi="Times New Roman"/>
          <w:b w:val="0"/>
          <w:color w:val="auto"/>
          <w:spacing w:val="0"/>
          <w:kern w:val="0"/>
          <w:sz w:val="24"/>
          <w:szCs w:val="24"/>
          <w14:ligatures w14:val="none"/>
        </w:rPr>
        <w:t>.</w:t>
      </w:r>
    </w:p>
    <w:p w:rsidR="00086030" w:rsidRDefault="00086030" w:rsidP="00086030">
      <w:pPr>
        <w:pStyle w:val="Heading2"/>
        <w:spacing w:after="0" w:line="240" w:lineRule="auto"/>
        <w:rPr>
          <w:rFonts w:ascii="Times New Roman" w:eastAsia="Calibri" w:hAnsi="Times New Roman"/>
          <w:b w:val="0"/>
          <w:color w:val="auto"/>
          <w:spacing w:val="0"/>
          <w:kern w:val="0"/>
          <w:sz w:val="24"/>
          <w:szCs w:val="24"/>
          <w14:ligatures w14:val="none"/>
        </w:rPr>
      </w:pPr>
    </w:p>
    <w:p w:rsidR="00086030" w:rsidRDefault="0006729C" w:rsidP="00086030">
      <w:pPr>
        <w:pStyle w:val="Heading2"/>
        <w:numPr>
          <w:ilvl w:val="0"/>
          <w:numId w:val="14"/>
        </w:numPr>
        <w:spacing w:after="0" w:line="240" w:lineRule="auto"/>
        <w:rPr>
          <w:rFonts w:ascii="Times New Roman" w:eastAsia="Calibri" w:hAnsi="Times New Roman"/>
          <w:b w:val="0"/>
          <w:color w:val="auto"/>
          <w:spacing w:val="0"/>
          <w:kern w:val="0"/>
          <w:sz w:val="24"/>
          <w:szCs w:val="24"/>
          <w14:ligatures w14:val="none"/>
        </w:rPr>
      </w:pPr>
      <w:r w:rsidRPr="0006729C">
        <w:rPr>
          <w:rFonts w:ascii="Times New Roman" w:eastAsia="Calibri" w:hAnsi="Times New Roman"/>
          <w:b w:val="0"/>
          <w:color w:val="auto"/>
          <w:spacing w:val="0"/>
          <w:kern w:val="0"/>
          <w:sz w:val="24"/>
          <w:szCs w:val="24"/>
          <w14:ligatures w14:val="none"/>
        </w:rPr>
        <w:t xml:space="preserve">Report to the </w:t>
      </w:r>
      <w:r w:rsidR="00D446D1">
        <w:rPr>
          <w:rFonts w:ascii="Times New Roman" w:eastAsia="Calibri" w:hAnsi="Times New Roman"/>
          <w:b w:val="0"/>
          <w:color w:val="auto"/>
          <w:spacing w:val="0"/>
          <w:kern w:val="0"/>
          <w:sz w:val="24"/>
          <w:szCs w:val="24"/>
          <w14:ligatures w14:val="none"/>
        </w:rPr>
        <w:t xml:space="preserve">command deployability coordinator and </w:t>
      </w:r>
      <w:r w:rsidRPr="0006729C">
        <w:rPr>
          <w:rFonts w:ascii="Times New Roman" w:eastAsia="Calibri" w:hAnsi="Times New Roman"/>
          <w:b w:val="0"/>
          <w:color w:val="auto"/>
          <w:spacing w:val="0"/>
          <w:kern w:val="0"/>
          <w:sz w:val="24"/>
          <w:szCs w:val="24"/>
          <w14:ligatures w14:val="none"/>
        </w:rPr>
        <w:t>MTF patient administration office upon being recommended for placement, ex</w:t>
      </w:r>
      <w:r w:rsidR="00086030">
        <w:rPr>
          <w:rFonts w:ascii="Times New Roman" w:eastAsia="Calibri" w:hAnsi="Times New Roman"/>
          <w:b w:val="0"/>
          <w:color w:val="auto"/>
          <w:spacing w:val="0"/>
          <w:kern w:val="0"/>
          <w:sz w:val="24"/>
          <w:szCs w:val="24"/>
          <w14:ligatures w14:val="none"/>
        </w:rPr>
        <w:t>tension of</w:t>
      </w:r>
      <w:r w:rsidR="004619E0">
        <w:rPr>
          <w:rFonts w:ascii="Times New Roman" w:eastAsia="Calibri" w:hAnsi="Times New Roman"/>
          <w:b w:val="0"/>
          <w:color w:val="auto"/>
          <w:spacing w:val="0"/>
          <w:kern w:val="0"/>
          <w:sz w:val="24"/>
          <w:szCs w:val="24"/>
          <w14:ligatures w14:val="none"/>
        </w:rPr>
        <w:t>,</w:t>
      </w:r>
      <w:r w:rsidR="00086030">
        <w:rPr>
          <w:rFonts w:ascii="Times New Roman" w:eastAsia="Calibri" w:hAnsi="Times New Roman"/>
          <w:b w:val="0"/>
          <w:color w:val="auto"/>
          <w:spacing w:val="0"/>
          <w:kern w:val="0"/>
          <w:sz w:val="24"/>
          <w:szCs w:val="24"/>
          <w14:ligatures w14:val="none"/>
        </w:rPr>
        <w:t xml:space="preserve"> or removal from TLD.</w:t>
      </w:r>
    </w:p>
    <w:p w:rsidR="0006729C" w:rsidRPr="0006729C" w:rsidRDefault="0006729C" w:rsidP="00086030">
      <w:pPr>
        <w:pStyle w:val="Heading2"/>
        <w:spacing w:after="0" w:line="240" w:lineRule="auto"/>
        <w:rPr>
          <w:rFonts w:ascii="Times New Roman" w:eastAsia="Calibri" w:hAnsi="Times New Roman"/>
          <w:b w:val="0"/>
          <w:color w:val="auto"/>
          <w:spacing w:val="0"/>
          <w:kern w:val="0"/>
          <w:sz w:val="24"/>
          <w:szCs w:val="24"/>
          <w14:ligatures w14:val="none"/>
        </w:rPr>
      </w:pPr>
      <w:r w:rsidRPr="0006729C">
        <w:rPr>
          <w:rFonts w:ascii="Times New Roman" w:eastAsia="Calibri" w:hAnsi="Times New Roman"/>
          <w:b w:val="0"/>
          <w:color w:val="auto"/>
          <w:spacing w:val="0"/>
          <w:kern w:val="0"/>
          <w:sz w:val="24"/>
          <w:szCs w:val="24"/>
          <w14:ligatures w14:val="none"/>
        </w:rPr>
        <w:t xml:space="preserve"> </w:t>
      </w:r>
    </w:p>
    <w:p w:rsidR="0006729C" w:rsidRDefault="0006729C" w:rsidP="00086030">
      <w:pPr>
        <w:pStyle w:val="Heading2"/>
        <w:numPr>
          <w:ilvl w:val="0"/>
          <w:numId w:val="14"/>
        </w:numPr>
        <w:spacing w:after="0" w:line="240" w:lineRule="auto"/>
        <w:rPr>
          <w:rFonts w:ascii="Times New Roman" w:eastAsia="Calibri" w:hAnsi="Times New Roman"/>
          <w:b w:val="0"/>
          <w:color w:val="auto"/>
          <w:spacing w:val="0"/>
          <w:kern w:val="0"/>
          <w:sz w:val="24"/>
          <w:szCs w:val="24"/>
          <w14:ligatures w14:val="none"/>
        </w:rPr>
      </w:pPr>
      <w:r w:rsidRPr="0006729C">
        <w:rPr>
          <w:rFonts w:ascii="Times New Roman" w:eastAsia="Calibri" w:hAnsi="Times New Roman"/>
          <w:b w:val="0"/>
          <w:color w:val="auto"/>
          <w:spacing w:val="0"/>
          <w:kern w:val="0"/>
          <w:sz w:val="24"/>
          <w:szCs w:val="24"/>
          <w14:ligatures w14:val="none"/>
        </w:rPr>
        <w:lastRenderedPageBreak/>
        <w:t>If in a restricted deployability category</w:t>
      </w:r>
      <w:r w:rsidR="00D446D1">
        <w:rPr>
          <w:rFonts w:ascii="Times New Roman" w:eastAsia="Calibri" w:hAnsi="Times New Roman"/>
          <w:b w:val="0"/>
          <w:color w:val="auto"/>
          <w:spacing w:val="0"/>
          <w:kern w:val="0"/>
          <w:sz w:val="24"/>
          <w:szCs w:val="24"/>
          <w14:ligatures w14:val="none"/>
        </w:rPr>
        <w:t xml:space="preserve"> (e.g., TLD or DES)</w:t>
      </w:r>
      <w:r w:rsidRPr="0006729C">
        <w:rPr>
          <w:rFonts w:ascii="Times New Roman" w:eastAsia="Calibri" w:hAnsi="Times New Roman"/>
          <w:b w:val="0"/>
          <w:color w:val="auto"/>
          <w:spacing w:val="0"/>
          <w:kern w:val="0"/>
          <w:sz w:val="24"/>
          <w:szCs w:val="24"/>
          <w14:ligatures w14:val="none"/>
        </w:rPr>
        <w:t>, ensure leave (other than emergency) is coordinated with the command deployability coordinator and does not conflict or coin</w:t>
      </w:r>
      <w:r w:rsidR="00086030">
        <w:rPr>
          <w:rFonts w:ascii="Times New Roman" w:eastAsia="Calibri" w:hAnsi="Times New Roman"/>
          <w:b w:val="0"/>
          <w:color w:val="auto"/>
          <w:spacing w:val="0"/>
          <w:kern w:val="0"/>
          <w:sz w:val="24"/>
          <w:szCs w:val="24"/>
          <w14:ligatures w14:val="none"/>
        </w:rPr>
        <w:t>cide with medical appointments.</w:t>
      </w:r>
    </w:p>
    <w:p w:rsidR="00086030" w:rsidRPr="0006729C" w:rsidRDefault="00086030" w:rsidP="00086030">
      <w:pPr>
        <w:pStyle w:val="Heading2"/>
        <w:spacing w:after="0" w:line="240" w:lineRule="auto"/>
        <w:rPr>
          <w:rFonts w:ascii="Times New Roman" w:eastAsia="Calibri" w:hAnsi="Times New Roman"/>
          <w:b w:val="0"/>
          <w:color w:val="auto"/>
          <w:spacing w:val="0"/>
          <w:kern w:val="0"/>
          <w:sz w:val="24"/>
          <w:szCs w:val="24"/>
          <w14:ligatures w14:val="none"/>
        </w:rPr>
      </w:pPr>
    </w:p>
    <w:p w:rsidR="0006729C" w:rsidRDefault="0006729C" w:rsidP="00086030">
      <w:pPr>
        <w:pStyle w:val="Heading2"/>
        <w:numPr>
          <w:ilvl w:val="0"/>
          <w:numId w:val="14"/>
        </w:numPr>
        <w:spacing w:after="0" w:line="240" w:lineRule="auto"/>
        <w:rPr>
          <w:rFonts w:ascii="Times New Roman" w:eastAsia="Calibri" w:hAnsi="Times New Roman"/>
          <w:b w:val="0"/>
          <w:color w:val="auto"/>
          <w:spacing w:val="0"/>
          <w:kern w:val="0"/>
          <w:sz w:val="24"/>
          <w:szCs w:val="24"/>
          <w14:ligatures w14:val="none"/>
        </w:rPr>
      </w:pPr>
      <w:r w:rsidRPr="0006729C">
        <w:rPr>
          <w:rFonts w:ascii="Times New Roman" w:eastAsia="Calibri" w:hAnsi="Times New Roman"/>
          <w:b w:val="0"/>
          <w:color w:val="auto"/>
          <w:spacing w:val="0"/>
          <w:kern w:val="0"/>
          <w:sz w:val="24"/>
          <w:szCs w:val="24"/>
          <w14:ligatures w14:val="none"/>
        </w:rPr>
        <w:t>If on TLD, visit with the treating provider on a routine basis throughout the TLD period and ensure a medical TLD appointment is scheduled and attended no later than 30 days prior to the e</w:t>
      </w:r>
      <w:r w:rsidR="00086030">
        <w:rPr>
          <w:rFonts w:ascii="Times New Roman" w:eastAsia="Calibri" w:hAnsi="Times New Roman"/>
          <w:b w:val="0"/>
          <w:color w:val="auto"/>
          <w:spacing w:val="0"/>
          <w:kern w:val="0"/>
          <w:sz w:val="24"/>
          <w:szCs w:val="24"/>
          <w14:ligatures w14:val="none"/>
        </w:rPr>
        <w:t>xpiration of the TLD period.</w:t>
      </w:r>
    </w:p>
    <w:p w:rsidR="00086030" w:rsidRPr="0006729C" w:rsidRDefault="00086030" w:rsidP="00086030">
      <w:pPr>
        <w:pStyle w:val="Heading2"/>
        <w:spacing w:after="0" w:line="240" w:lineRule="auto"/>
        <w:rPr>
          <w:rFonts w:ascii="Times New Roman" w:eastAsia="Calibri" w:hAnsi="Times New Roman"/>
          <w:b w:val="0"/>
          <w:color w:val="auto"/>
          <w:spacing w:val="0"/>
          <w:kern w:val="0"/>
          <w:sz w:val="24"/>
          <w:szCs w:val="24"/>
          <w14:ligatures w14:val="none"/>
        </w:rPr>
      </w:pPr>
    </w:p>
    <w:p w:rsidR="00D41EC3" w:rsidRPr="002C415F" w:rsidRDefault="0006729C" w:rsidP="00086030">
      <w:pPr>
        <w:pStyle w:val="Heading2"/>
        <w:numPr>
          <w:ilvl w:val="0"/>
          <w:numId w:val="14"/>
        </w:numPr>
        <w:spacing w:before="0" w:after="0" w:line="240" w:lineRule="auto"/>
        <w:rPr>
          <w:rFonts w:ascii="Times New Roman" w:hAnsi="Times New Roman"/>
          <w:b w:val="0"/>
          <w:color w:val="auto"/>
          <w:spacing w:val="0"/>
          <w:sz w:val="24"/>
          <w:szCs w:val="24"/>
        </w:rPr>
      </w:pPr>
      <w:r w:rsidRPr="0006729C">
        <w:rPr>
          <w:rFonts w:ascii="Times New Roman" w:eastAsia="Calibri" w:hAnsi="Times New Roman"/>
          <w:b w:val="0"/>
          <w:color w:val="auto"/>
          <w:spacing w:val="0"/>
          <w:kern w:val="0"/>
          <w:sz w:val="24"/>
          <w:szCs w:val="24"/>
          <w14:ligatures w14:val="none"/>
        </w:rPr>
        <w:t>Monitor IMR via Bureau of Naval Personnel Online (BOL) and complete all IMR requirements in a timely manner.</w:t>
      </w:r>
    </w:p>
    <w:p w:rsidR="002C415F" w:rsidRPr="00823ECA" w:rsidRDefault="002C415F" w:rsidP="002C415F">
      <w:pPr>
        <w:pStyle w:val="Heading2"/>
        <w:spacing w:before="0" w:after="0" w:line="240" w:lineRule="auto"/>
        <w:ind w:left="720"/>
        <w:rPr>
          <w:rFonts w:ascii="Times New Roman" w:hAnsi="Times New Roman"/>
          <w:b w:val="0"/>
          <w:color w:val="auto"/>
          <w:spacing w:val="0"/>
          <w:sz w:val="24"/>
          <w:szCs w:val="24"/>
        </w:rPr>
      </w:pPr>
    </w:p>
    <w:p w:rsidR="00D41EC3" w:rsidRPr="00664D84" w:rsidRDefault="00D41EC3" w:rsidP="00664D84">
      <w:pPr>
        <w:spacing w:after="0" w:line="240" w:lineRule="auto"/>
        <w:jc w:val="center"/>
        <w:rPr>
          <w:rFonts w:ascii="Arial" w:eastAsia="Calibri" w:hAnsi="Arial" w:cs="Arial"/>
          <w:color w:val="1F497D" w:themeColor="text2"/>
          <w:kern w:val="0"/>
          <w:sz w:val="36"/>
          <w:szCs w:val="36"/>
          <w14:ligatures w14:val="none"/>
        </w:rPr>
      </w:pPr>
      <w:r w:rsidRPr="00664D84">
        <w:rPr>
          <w:rFonts w:ascii="Arial" w:eastAsia="Calibri" w:hAnsi="Arial" w:cs="Arial"/>
          <w:color w:val="1F497D" w:themeColor="text2"/>
          <w:kern w:val="0"/>
          <w:sz w:val="36"/>
          <w:szCs w:val="36"/>
          <w14:ligatures w14:val="none"/>
        </w:rPr>
        <w:t>Questions and Answers</w:t>
      </w:r>
    </w:p>
    <w:p w:rsidR="00D41EC3" w:rsidRPr="00823ECA" w:rsidRDefault="00D41EC3" w:rsidP="00827700">
      <w:pPr>
        <w:pStyle w:val="Heading2"/>
        <w:spacing w:before="0" w:after="0" w:line="240" w:lineRule="auto"/>
        <w:rPr>
          <w:rFonts w:ascii="Times New Roman" w:hAnsi="Times New Roman"/>
          <w:color w:val="auto"/>
          <w:spacing w:val="0"/>
          <w:sz w:val="24"/>
          <w:szCs w:val="24"/>
        </w:rPr>
      </w:pPr>
    </w:p>
    <w:p w:rsidR="00D41EC3" w:rsidRPr="00823ECA" w:rsidRDefault="00D41EC3" w:rsidP="00A344A1">
      <w:pPr>
        <w:pStyle w:val="Heading2"/>
        <w:spacing w:before="0" w:after="0" w:line="240" w:lineRule="auto"/>
        <w:rPr>
          <w:rFonts w:ascii="Times New Roman" w:hAnsi="Times New Roman"/>
          <w:color w:val="auto"/>
          <w:spacing w:val="0"/>
          <w:sz w:val="24"/>
          <w:szCs w:val="24"/>
        </w:rPr>
      </w:pPr>
      <w:r w:rsidRPr="00823ECA">
        <w:rPr>
          <w:rFonts w:ascii="Times New Roman" w:hAnsi="Times New Roman"/>
          <w:color w:val="auto"/>
          <w:spacing w:val="0"/>
          <w:sz w:val="24"/>
          <w:szCs w:val="24"/>
        </w:rPr>
        <w:t xml:space="preserve">Why </w:t>
      </w:r>
      <w:proofErr w:type="gramStart"/>
      <w:r w:rsidRPr="00823ECA">
        <w:rPr>
          <w:rFonts w:ascii="Times New Roman" w:hAnsi="Times New Roman"/>
          <w:color w:val="auto"/>
          <w:spacing w:val="0"/>
          <w:sz w:val="24"/>
          <w:szCs w:val="24"/>
        </w:rPr>
        <w:t>is</w:t>
      </w:r>
      <w:proofErr w:type="gramEnd"/>
      <w:r w:rsidRPr="00823ECA">
        <w:rPr>
          <w:rFonts w:ascii="Times New Roman" w:hAnsi="Times New Roman"/>
          <w:color w:val="auto"/>
          <w:spacing w:val="0"/>
          <w:sz w:val="24"/>
          <w:szCs w:val="24"/>
        </w:rPr>
        <w:t xml:space="preserve"> the Navy </w:t>
      </w:r>
      <w:r w:rsidR="00494B7B">
        <w:rPr>
          <w:rFonts w:ascii="Times New Roman" w:hAnsi="Times New Roman"/>
          <w:color w:val="auto"/>
          <w:spacing w:val="0"/>
          <w:sz w:val="24"/>
          <w:szCs w:val="24"/>
        </w:rPr>
        <w:t>initiati</w:t>
      </w:r>
      <w:r w:rsidR="00FC054A">
        <w:rPr>
          <w:rFonts w:ascii="Times New Roman" w:hAnsi="Times New Roman"/>
          <w:color w:val="auto"/>
          <w:spacing w:val="0"/>
          <w:sz w:val="24"/>
          <w:szCs w:val="24"/>
        </w:rPr>
        <w:t xml:space="preserve">ng </w:t>
      </w:r>
      <w:r w:rsidRPr="00823ECA">
        <w:rPr>
          <w:rFonts w:ascii="Times New Roman" w:hAnsi="Times New Roman"/>
          <w:color w:val="auto"/>
          <w:spacing w:val="0"/>
          <w:sz w:val="24"/>
          <w:szCs w:val="24"/>
        </w:rPr>
        <w:t xml:space="preserve">separations for non-deployable </w:t>
      </w:r>
      <w:r w:rsidR="002E1CA9">
        <w:rPr>
          <w:rFonts w:ascii="Times New Roman" w:hAnsi="Times New Roman"/>
          <w:color w:val="auto"/>
          <w:spacing w:val="0"/>
          <w:sz w:val="24"/>
          <w:szCs w:val="24"/>
        </w:rPr>
        <w:t>Service member</w:t>
      </w:r>
      <w:r w:rsidRPr="00823ECA">
        <w:rPr>
          <w:rFonts w:ascii="Times New Roman" w:hAnsi="Times New Roman"/>
          <w:color w:val="auto"/>
          <w:spacing w:val="0"/>
          <w:sz w:val="24"/>
          <w:szCs w:val="24"/>
        </w:rPr>
        <w:t>s?</w:t>
      </w:r>
    </w:p>
    <w:p w:rsidR="00CA67A4" w:rsidRPr="00CA67A4" w:rsidRDefault="00CA67A4" w:rsidP="00CA67A4">
      <w:pPr>
        <w:spacing w:after="0" w:line="240" w:lineRule="auto"/>
        <w:contextualSpacing/>
        <w:outlineLvl w:val="1"/>
        <w:rPr>
          <w:rFonts w:ascii="Times New Roman" w:hAnsi="Times New Roman"/>
          <w:sz w:val="24"/>
          <w:szCs w:val="24"/>
        </w:rPr>
      </w:pPr>
      <w:r w:rsidRPr="00CA67A4">
        <w:rPr>
          <w:rFonts w:ascii="Times New Roman" w:hAnsi="Times New Roman"/>
          <w:sz w:val="24"/>
          <w:szCs w:val="24"/>
        </w:rPr>
        <w:t xml:space="preserve">The Navy is meeting the objectives of the SECDEF policy to maximize lethality and readiness. Sailors who are determined to be “non-deployable” for greater than 12 consecutive months will be notified of pending administrative separation processing or referral to the Disability Evaluation System, or DES.  All Sailors are expected to be deployable, regardless of current duty type (operational or non-operational). </w:t>
      </w:r>
    </w:p>
    <w:p w:rsidR="00D41EC3" w:rsidRPr="00823ECA" w:rsidRDefault="004B3B70" w:rsidP="00827700">
      <w:pPr>
        <w:pStyle w:val="Heading2"/>
        <w:spacing w:before="0" w:after="0" w:line="240" w:lineRule="auto"/>
        <w:rPr>
          <w:rFonts w:ascii="Times New Roman" w:hAnsi="Times New Roman"/>
          <w:b w:val="0"/>
          <w:color w:val="auto"/>
          <w:spacing w:val="0"/>
          <w:sz w:val="24"/>
          <w:szCs w:val="24"/>
        </w:rPr>
      </w:pPr>
      <w:r>
        <w:rPr>
          <w:rFonts w:ascii="Times New Roman" w:hAnsi="Times New Roman"/>
          <w:b w:val="0"/>
          <w:noProof/>
          <w:color w:val="auto"/>
          <w:spacing w:val="0"/>
          <w:sz w:val="24"/>
          <w:szCs w:val="24"/>
          <w14:ligatures w14:val="none"/>
        </w:rPr>
        <w:drawing>
          <wp:anchor distT="0" distB="0" distL="114300" distR="114300" simplePos="0" relativeHeight="251662336" behindDoc="0" locked="0" layoutInCell="1" allowOverlap="1">
            <wp:simplePos x="0" y="0"/>
            <wp:positionH relativeFrom="column">
              <wp:posOffset>25400</wp:posOffset>
            </wp:positionH>
            <wp:positionV relativeFrom="paragraph">
              <wp:posOffset>95250</wp:posOffset>
            </wp:positionV>
            <wp:extent cx="3053080" cy="21793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1003-N-EF657-5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3080" cy="2179320"/>
                    </a:xfrm>
                    <a:prstGeom prst="rect">
                      <a:avLst/>
                    </a:prstGeom>
                  </pic:spPr>
                </pic:pic>
              </a:graphicData>
            </a:graphic>
            <wp14:sizeRelH relativeFrom="page">
              <wp14:pctWidth>0</wp14:pctWidth>
            </wp14:sizeRelH>
            <wp14:sizeRelV relativeFrom="page">
              <wp14:pctHeight>0</wp14:pctHeight>
            </wp14:sizeRelV>
          </wp:anchor>
        </w:drawing>
      </w:r>
    </w:p>
    <w:p w:rsidR="00D41EC3" w:rsidRPr="00823ECA" w:rsidRDefault="00D41EC3" w:rsidP="00A344A1">
      <w:pPr>
        <w:pStyle w:val="Heading2"/>
        <w:spacing w:before="0" w:after="0" w:line="240" w:lineRule="auto"/>
        <w:ind w:left="720"/>
        <w:rPr>
          <w:rFonts w:ascii="Times New Roman" w:hAnsi="Times New Roman"/>
          <w:color w:val="auto"/>
          <w:spacing w:val="0"/>
          <w:sz w:val="24"/>
          <w:szCs w:val="24"/>
        </w:rPr>
      </w:pPr>
      <w:r w:rsidRPr="00823ECA">
        <w:rPr>
          <w:rFonts w:ascii="Times New Roman" w:hAnsi="Times New Roman"/>
          <w:color w:val="auto"/>
          <w:spacing w:val="0"/>
          <w:sz w:val="24"/>
          <w:szCs w:val="24"/>
        </w:rPr>
        <w:t xml:space="preserve">What authority does the Navy have to separate Sailors for non-deployability?  </w:t>
      </w:r>
    </w:p>
    <w:p w:rsidR="00D41EC3" w:rsidRPr="00823ECA" w:rsidRDefault="00E86F02" w:rsidP="00827700">
      <w:pPr>
        <w:pStyle w:val="Heading2"/>
        <w:spacing w:before="0" w:after="0" w:line="240" w:lineRule="auto"/>
        <w:rPr>
          <w:rFonts w:ascii="Times New Roman" w:hAnsi="Times New Roman"/>
          <w:b w:val="0"/>
          <w:color w:val="auto"/>
          <w:spacing w:val="0"/>
          <w:sz w:val="24"/>
          <w:szCs w:val="24"/>
        </w:rPr>
      </w:pPr>
      <w:r w:rsidRPr="00E86F02">
        <w:rPr>
          <w:rFonts w:ascii="Times New Roman" w:hAnsi="Times New Roman"/>
          <w:b w:val="0"/>
          <w:color w:val="auto"/>
          <w:spacing w:val="0"/>
          <w:sz w:val="24"/>
          <w:szCs w:val="24"/>
        </w:rPr>
        <w:t>There are no new bases for separation as a result of this policy.  Existing authorities are DoD Instruction (DoDI) 1332.14, Enlisted Administrative Separations and MILPERSMAN 1910 (series) for</w:t>
      </w:r>
      <w:r w:rsidR="005871E8">
        <w:rPr>
          <w:rFonts w:ascii="Times New Roman" w:hAnsi="Times New Roman"/>
          <w:b w:val="0"/>
          <w:color w:val="auto"/>
          <w:spacing w:val="0"/>
          <w:sz w:val="24"/>
          <w:szCs w:val="24"/>
        </w:rPr>
        <w:t xml:space="preserve"> E</w:t>
      </w:r>
      <w:r w:rsidRPr="00E86F02">
        <w:rPr>
          <w:rFonts w:ascii="Times New Roman" w:hAnsi="Times New Roman"/>
          <w:b w:val="0"/>
          <w:color w:val="auto"/>
          <w:spacing w:val="0"/>
          <w:sz w:val="24"/>
          <w:szCs w:val="24"/>
        </w:rPr>
        <w:t xml:space="preserve">nlisted </w:t>
      </w:r>
      <w:r w:rsidR="005871E8">
        <w:rPr>
          <w:rFonts w:ascii="Times New Roman" w:hAnsi="Times New Roman"/>
          <w:b w:val="0"/>
          <w:color w:val="auto"/>
          <w:spacing w:val="0"/>
          <w:sz w:val="24"/>
          <w:szCs w:val="24"/>
        </w:rPr>
        <w:t>S</w:t>
      </w:r>
      <w:r w:rsidRPr="00E86F02">
        <w:rPr>
          <w:rFonts w:ascii="Times New Roman" w:hAnsi="Times New Roman"/>
          <w:b w:val="0"/>
          <w:color w:val="auto"/>
          <w:spacing w:val="0"/>
          <w:sz w:val="24"/>
          <w:szCs w:val="24"/>
        </w:rPr>
        <w:t>ailors; DoDI 1332.30, Commissioned Officer Administrative Separations and SECNAVINS</w:t>
      </w:r>
      <w:r w:rsidR="006601BB">
        <w:rPr>
          <w:rFonts w:ascii="Times New Roman" w:hAnsi="Times New Roman"/>
          <w:b w:val="0"/>
          <w:color w:val="auto"/>
          <w:spacing w:val="0"/>
          <w:sz w:val="24"/>
          <w:szCs w:val="24"/>
        </w:rPr>
        <w:t xml:space="preserve">T 1920.6C for officers; and DoDD </w:t>
      </w:r>
      <w:r w:rsidRPr="00E86F02">
        <w:rPr>
          <w:rFonts w:ascii="Times New Roman" w:hAnsi="Times New Roman"/>
          <w:b w:val="0"/>
          <w:color w:val="auto"/>
          <w:spacing w:val="0"/>
          <w:sz w:val="24"/>
          <w:szCs w:val="24"/>
        </w:rPr>
        <w:t xml:space="preserve">1332.18, DES, and SECNAVINST 1850.4E for disability processing.  </w:t>
      </w:r>
      <w:r w:rsidR="00D41EC3" w:rsidRPr="00823ECA">
        <w:rPr>
          <w:rFonts w:ascii="Times New Roman" w:hAnsi="Times New Roman"/>
          <w:b w:val="0"/>
          <w:color w:val="auto"/>
          <w:spacing w:val="0"/>
          <w:sz w:val="24"/>
          <w:szCs w:val="24"/>
        </w:rPr>
        <w:t xml:space="preserve"> </w:t>
      </w:r>
    </w:p>
    <w:p w:rsidR="00D41EC3" w:rsidRPr="00823ECA" w:rsidRDefault="001076B8" w:rsidP="00827700">
      <w:pPr>
        <w:pStyle w:val="Heading2"/>
        <w:spacing w:before="0" w:after="0" w:line="240" w:lineRule="auto"/>
        <w:rPr>
          <w:rFonts w:ascii="Times New Roman" w:hAnsi="Times New Roman"/>
          <w:b w:val="0"/>
          <w:color w:val="auto"/>
          <w:spacing w:val="0"/>
          <w:sz w:val="24"/>
          <w:szCs w:val="24"/>
        </w:rPr>
      </w:pPr>
      <w:r>
        <w:rPr>
          <w:rFonts w:ascii="Times New Roman" w:hAnsi="Times New Roman"/>
          <w:b w:val="0"/>
          <w:noProof/>
          <w:color w:val="auto"/>
          <w:spacing w:val="0"/>
          <w:sz w:val="24"/>
          <w:szCs w:val="24"/>
          <w14:ligatures w14:val="none"/>
        </w:rPr>
        <w:drawing>
          <wp:anchor distT="0" distB="0" distL="114300" distR="114300" simplePos="0" relativeHeight="251669504" behindDoc="1" locked="0" layoutInCell="1" allowOverlap="1">
            <wp:simplePos x="0" y="0"/>
            <wp:positionH relativeFrom="column">
              <wp:posOffset>38100</wp:posOffset>
            </wp:positionH>
            <wp:positionV relativeFrom="paragraph">
              <wp:posOffset>-1270</wp:posOffset>
            </wp:positionV>
            <wp:extent cx="2695575" cy="135979"/>
            <wp:effectExtent l="0" t="0" r="0" b="0"/>
            <wp:wrapTight wrapText="bothSides">
              <wp:wrapPolygon edited="0">
                <wp:start x="0" y="0"/>
                <wp:lineTo x="0" y="18168"/>
                <wp:lineTo x="21371" y="18168"/>
                <wp:lineTo x="2137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oto credit_MC1.JPG"/>
                    <pic:cNvPicPr/>
                  </pic:nvPicPr>
                  <pic:blipFill>
                    <a:blip r:embed="rId8">
                      <a:extLst>
                        <a:ext uri="{28A0092B-C50C-407E-A947-70E740481C1C}">
                          <a14:useLocalDpi xmlns:a14="http://schemas.microsoft.com/office/drawing/2010/main" val="0"/>
                        </a:ext>
                      </a:extLst>
                    </a:blip>
                    <a:stretch>
                      <a:fillRect/>
                    </a:stretch>
                  </pic:blipFill>
                  <pic:spPr>
                    <a:xfrm>
                      <a:off x="0" y="0"/>
                      <a:ext cx="2695575" cy="135979"/>
                    </a:xfrm>
                    <a:prstGeom prst="rect">
                      <a:avLst/>
                    </a:prstGeom>
                  </pic:spPr>
                </pic:pic>
              </a:graphicData>
            </a:graphic>
          </wp:anchor>
        </w:drawing>
      </w:r>
    </w:p>
    <w:p w:rsidR="00D41EC3" w:rsidRPr="00823ECA" w:rsidRDefault="00D41EC3" w:rsidP="00E86F02">
      <w:pPr>
        <w:pStyle w:val="Heading2"/>
        <w:spacing w:before="0" w:after="0" w:line="240" w:lineRule="auto"/>
        <w:rPr>
          <w:rFonts w:ascii="Times New Roman" w:hAnsi="Times New Roman"/>
          <w:color w:val="auto"/>
          <w:spacing w:val="0"/>
          <w:sz w:val="24"/>
          <w:szCs w:val="24"/>
        </w:rPr>
      </w:pPr>
      <w:r w:rsidRPr="00823ECA">
        <w:rPr>
          <w:rFonts w:ascii="Times New Roman" w:hAnsi="Times New Roman"/>
          <w:color w:val="auto"/>
          <w:spacing w:val="0"/>
          <w:sz w:val="24"/>
          <w:szCs w:val="24"/>
        </w:rPr>
        <w:t>How many Sailors does this affect?</w:t>
      </w:r>
    </w:p>
    <w:p w:rsidR="00F64AF1" w:rsidRDefault="00F479C4" w:rsidP="00827700">
      <w:pPr>
        <w:pStyle w:val="Heading2"/>
        <w:spacing w:before="0" w:after="0" w:line="240" w:lineRule="auto"/>
        <w:rPr>
          <w:rFonts w:ascii="Times New Roman" w:hAnsi="Times New Roman"/>
          <w:b w:val="0"/>
          <w:color w:val="auto"/>
          <w:spacing w:val="0"/>
          <w:sz w:val="24"/>
          <w:szCs w:val="24"/>
        </w:rPr>
      </w:pPr>
      <w:r w:rsidRPr="00641D1E">
        <w:rPr>
          <w:rFonts w:ascii="Times New Roman" w:hAnsi="Times New Roman"/>
          <w:b w:val="0"/>
          <w:color w:val="auto"/>
          <w:spacing w:val="0"/>
          <w:sz w:val="24"/>
          <w:szCs w:val="24"/>
        </w:rPr>
        <w:t xml:space="preserve">The deployability of </w:t>
      </w:r>
      <w:r w:rsidR="002E1CA9">
        <w:rPr>
          <w:rFonts w:ascii="Times New Roman" w:hAnsi="Times New Roman"/>
          <w:b w:val="0"/>
          <w:color w:val="auto"/>
          <w:spacing w:val="0"/>
          <w:sz w:val="24"/>
          <w:szCs w:val="24"/>
        </w:rPr>
        <w:t>Service member</w:t>
      </w:r>
      <w:r>
        <w:rPr>
          <w:rFonts w:ascii="Times New Roman" w:hAnsi="Times New Roman"/>
          <w:b w:val="0"/>
          <w:color w:val="auto"/>
          <w:spacing w:val="0"/>
          <w:sz w:val="24"/>
          <w:szCs w:val="24"/>
        </w:rPr>
        <w:t xml:space="preserve">s is </w:t>
      </w:r>
      <w:r w:rsidRPr="00641D1E">
        <w:rPr>
          <w:rFonts w:ascii="Times New Roman" w:hAnsi="Times New Roman"/>
          <w:b w:val="0"/>
          <w:color w:val="auto"/>
          <w:spacing w:val="0"/>
          <w:sz w:val="24"/>
          <w:szCs w:val="24"/>
        </w:rPr>
        <w:t xml:space="preserve">tracked by the respective AC/FTS and SELRES Deployability Assessment and Assignment Program Managers.  </w:t>
      </w:r>
      <w:r w:rsidR="00242B25">
        <w:rPr>
          <w:rFonts w:ascii="Times New Roman" w:hAnsi="Times New Roman"/>
          <w:b w:val="0"/>
          <w:color w:val="auto"/>
          <w:spacing w:val="0"/>
          <w:sz w:val="24"/>
          <w:szCs w:val="24"/>
        </w:rPr>
        <w:t>Th</w:t>
      </w:r>
      <w:r w:rsidR="00641D1E">
        <w:rPr>
          <w:rFonts w:ascii="Times New Roman" w:hAnsi="Times New Roman"/>
          <w:b w:val="0"/>
          <w:color w:val="auto"/>
          <w:spacing w:val="0"/>
          <w:sz w:val="24"/>
          <w:szCs w:val="24"/>
        </w:rPr>
        <w:t>e</w:t>
      </w:r>
      <w:r w:rsidR="00242B25">
        <w:rPr>
          <w:rFonts w:ascii="Times New Roman" w:hAnsi="Times New Roman"/>
          <w:b w:val="0"/>
          <w:color w:val="auto"/>
          <w:spacing w:val="0"/>
          <w:sz w:val="24"/>
          <w:szCs w:val="24"/>
        </w:rPr>
        <w:t xml:space="preserve"> </w:t>
      </w:r>
      <w:r>
        <w:rPr>
          <w:rFonts w:ascii="Times New Roman" w:hAnsi="Times New Roman"/>
          <w:b w:val="0"/>
          <w:color w:val="auto"/>
          <w:spacing w:val="0"/>
          <w:sz w:val="24"/>
          <w:szCs w:val="24"/>
        </w:rPr>
        <w:t xml:space="preserve">initial </w:t>
      </w:r>
      <w:r w:rsidR="00641D1E">
        <w:rPr>
          <w:rFonts w:ascii="Times New Roman" w:hAnsi="Times New Roman"/>
          <w:b w:val="0"/>
          <w:color w:val="auto"/>
          <w:spacing w:val="0"/>
          <w:sz w:val="24"/>
          <w:szCs w:val="24"/>
        </w:rPr>
        <w:t xml:space="preserve">number </w:t>
      </w:r>
      <w:r>
        <w:rPr>
          <w:rFonts w:ascii="Times New Roman" w:hAnsi="Times New Roman"/>
          <w:b w:val="0"/>
          <w:color w:val="auto"/>
          <w:spacing w:val="0"/>
          <w:sz w:val="24"/>
          <w:szCs w:val="24"/>
        </w:rPr>
        <w:t>of Sailors impacted will be known</w:t>
      </w:r>
      <w:r w:rsidR="00641D1E">
        <w:rPr>
          <w:rFonts w:ascii="Times New Roman" w:hAnsi="Times New Roman"/>
          <w:b w:val="0"/>
          <w:color w:val="auto"/>
          <w:spacing w:val="0"/>
          <w:sz w:val="24"/>
          <w:szCs w:val="24"/>
        </w:rPr>
        <w:t xml:space="preserve"> </w:t>
      </w:r>
      <w:r w:rsidR="00494B7B">
        <w:rPr>
          <w:rFonts w:ascii="Times New Roman" w:hAnsi="Times New Roman"/>
          <w:b w:val="0"/>
          <w:color w:val="auto"/>
          <w:spacing w:val="0"/>
          <w:sz w:val="24"/>
          <w:szCs w:val="24"/>
        </w:rPr>
        <w:t>after the effective date of</w:t>
      </w:r>
      <w:r w:rsidR="00641D1E">
        <w:rPr>
          <w:rFonts w:ascii="Times New Roman" w:hAnsi="Times New Roman"/>
          <w:b w:val="0"/>
          <w:color w:val="auto"/>
          <w:spacing w:val="0"/>
          <w:sz w:val="24"/>
          <w:szCs w:val="24"/>
        </w:rPr>
        <w:t xml:space="preserve"> </w:t>
      </w:r>
      <w:r w:rsidR="00242B25">
        <w:rPr>
          <w:rFonts w:ascii="Times New Roman" w:hAnsi="Times New Roman"/>
          <w:b w:val="0"/>
          <w:color w:val="auto"/>
          <w:spacing w:val="0"/>
          <w:sz w:val="24"/>
          <w:szCs w:val="24"/>
        </w:rPr>
        <w:t xml:space="preserve">October 1, 2018.   </w:t>
      </w:r>
    </w:p>
    <w:p w:rsidR="00701735" w:rsidRDefault="00701735" w:rsidP="00827700">
      <w:pPr>
        <w:pStyle w:val="Heading2"/>
        <w:spacing w:before="0" w:after="0" w:line="240" w:lineRule="auto"/>
        <w:rPr>
          <w:rFonts w:ascii="Times New Roman" w:hAnsi="Times New Roman"/>
          <w:b w:val="0"/>
          <w:color w:val="auto"/>
          <w:spacing w:val="0"/>
          <w:sz w:val="24"/>
          <w:szCs w:val="24"/>
        </w:rPr>
      </w:pPr>
    </w:p>
    <w:p w:rsidR="00701735" w:rsidRPr="00823ECA" w:rsidRDefault="00701735" w:rsidP="00701735">
      <w:pPr>
        <w:pStyle w:val="Heading2"/>
        <w:spacing w:before="0" w:after="0" w:line="240" w:lineRule="auto"/>
        <w:rPr>
          <w:rFonts w:ascii="Times New Roman" w:hAnsi="Times New Roman"/>
          <w:color w:val="auto"/>
          <w:spacing w:val="0"/>
          <w:sz w:val="24"/>
          <w:szCs w:val="24"/>
        </w:rPr>
      </w:pPr>
      <w:r w:rsidRPr="00823ECA">
        <w:rPr>
          <w:rFonts w:ascii="Times New Roman" w:hAnsi="Times New Roman"/>
          <w:color w:val="auto"/>
          <w:spacing w:val="0"/>
          <w:sz w:val="24"/>
          <w:szCs w:val="24"/>
        </w:rPr>
        <w:t xml:space="preserve">What </w:t>
      </w:r>
      <w:r>
        <w:rPr>
          <w:rFonts w:ascii="Times New Roman" w:hAnsi="Times New Roman"/>
          <w:color w:val="auto"/>
          <w:spacing w:val="0"/>
          <w:sz w:val="24"/>
          <w:szCs w:val="24"/>
        </w:rPr>
        <w:t>are the deployability assessment codes?</w:t>
      </w:r>
    </w:p>
    <w:p w:rsidR="00701735" w:rsidRPr="00823ECA" w:rsidRDefault="00040887" w:rsidP="00701735">
      <w:pPr>
        <w:pStyle w:val="Heading2"/>
        <w:spacing w:before="0" w:after="0" w:line="240" w:lineRule="auto"/>
        <w:rPr>
          <w:rFonts w:ascii="Times New Roman" w:hAnsi="Times New Roman"/>
          <w:b w:val="0"/>
          <w:color w:val="auto"/>
          <w:spacing w:val="0"/>
          <w:sz w:val="24"/>
          <w:szCs w:val="24"/>
        </w:rPr>
      </w:pPr>
      <w:r>
        <w:rPr>
          <w:rFonts w:ascii="Times New Roman" w:hAnsi="Times New Roman"/>
          <w:b w:val="0"/>
          <w:color w:val="auto"/>
          <w:spacing w:val="0"/>
          <w:sz w:val="24"/>
          <w:szCs w:val="24"/>
        </w:rPr>
        <w:t xml:space="preserve">Active Component and </w:t>
      </w:r>
      <w:r w:rsidR="00701735" w:rsidRPr="00104A3F">
        <w:rPr>
          <w:rFonts w:ascii="Times New Roman" w:hAnsi="Times New Roman"/>
          <w:b w:val="0"/>
          <w:color w:val="auto"/>
          <w:spacing w:val="0"/>
          <w:sz w:val="24"/>
          <w:szCs w:val="24"/>
        </w:rPr>
        <w:t>Full-Time Support</w:t>
      </w:r>
      <w:r>
        <w:rPr>
          <w:rFonts w:ascii="Times New Roman" w:hAnsi="Times New Roman"/>
          <w:b w:val="0"/>
          <w:color w:val="auto"/>
          <w:spacing w:val="0"/>
          <w:sz w:val="24"/>
          <w:szCs w:val="24"/>
        </w:rPr>
        <w:t xml:space="preserve"> Sailors will be classified according to the following categories</w:t>
      </w:r>
      <w:r w:rsidR="00701735" w:rsidRPr="00104A3F">
        <w:rPr>
          <w:rFonts w:ascii="Times New Roman" w:hAnsi="Times New Roman"/>
          <w:b w:val="0"/>
          <w:color w:val="auto"/>
          <w:spacing w:val="0"/>
          <w:sz w:val="24"/>
          <w:szCs w:val="24"/>
        </w:rPr>
        <w:t xml:space="preserve">: Category 1 - Fully Deployable, Category 2 - Deployable with Limitations, Category 3 - Temporarily Non-Deployable or Category 4 – Permanent Non-Deployable. The SELRES Program Manager will utilize manpower availability status (MAS) codes to classify the varying limitations into categories that designate a Sailor’s ability to mobilize.  </w:t>
      </w:r>
    </w:p>
    <w:p w:rsidR="00641D1E" w:rsidRPr="00823ECA" w:rsidRDefault="00641D1E" w:rsidP="00827700">
      <w:pPr>
        <w:pStyle w:val="Heading2"/>
        <w:spacing w:before="0" w:after="0" w:line="240" w:lineRule="auto"/>
        <w:rPr>
          <w:rFonts w:ascii="Times New Roman" w:hAnsi="Times New Roman"/>
          <w:b w:val="0"/>
          <w:color w:val="auto"/>
          <w:spacing w:val="0"/>
          <w:sz w:val="24"/>
          <w:szCs w:val="24"/>
        </w:rPr>
      </w:pPr>
    </w:p>
    <w:p w:rsidR="00D41EC3" w:rsidRPr="004B461E" w:rsidRDefault="00494B7B" w:rsidP="00A344A1">
      <w:pPr>
        <w:pStyle w:val="Heading2"/>
        <w:spacing w:before="0" w:after="0" w:line="240" w:lineRule="auto"/>
        <w:rPr>
          <w:rFonts w:ascii="Times New Roman" w:hAnsi="Times New Roman"/>
          <w:color w:val="auto"/>
          <w:spacing w:val="0"/>
          <w:sz w:val="24"/>
          <w:szCs w:val="24"/>
        </w:rPr>
      </w:pPr>
      <w:r w:rsidRPr="004B461E">
        <w:rPr>
          <w:rFonts w:ascii="Times New Roman" w:hAnsi="Times New Roman"/>
          <w:color w:val="auto"/>
          <w:spacing w:val="0"/>
          <w:sz w:val="24"/>
          <w:szCs w:val="24"/>
        </w:rPr>
        <w:lastRenderedPageBreak/>
        <w:t>Are Sailors considered non-deployable if t</w:t>
      </w:r>
      <w:r w:rsidR="00280D41" w:rsidRPr="004B461E">
        <w:rPr>
          <w:rFonts w:ascii="Times New Roman" w:hAnsi="Times New Roman"/>
          <w:color w:val="auto"/>
          <w:spacing w:val="0"/>
          <w:sz w:val="24"/>
          <w:szCs w:val="24"/>
        </w:rPr>
        <w:t>hey are</w:t>
      </w:r>
      <w:r w:rsidR="00A26811" w:rsidRPr="004B461E">
        <w:rPr>
          <w:rFonts w:ascii="Times New Roman" w:hAnsi="Times New Roman"/>
          <w:color w:val="auto"/>
          <w:spacing w:val="0"/>
          <w:sz w:val="24"/>
          <w:szCs w:val="24"/>
        </w:rPr>
        <w:t xml:space="preserve"> overdue for </w:t>
      </w:r>
      <w:r w:rsidR="00280D41" w:rsidRPr="004B461E">
        <w:rPr>
          <w:rFonts w:ascii="Times New Roman" w:hAnsi="Times New Roman"/>
          <w:color w:val="auto"/>
          <w:spacing w:val="0"/>
          <w:sz w:val="24"/>
          <w:szCs w:val="24"/>
        </w:rPr>
        <w:t xml:space="preserve">dental </w:t>
      </w:r>
      <w:r w:rsidRPr="004B461E">
        <w:rPr>
          <w:rFonts w:ascii="Times New Roman" w:hAnsi="Times New Roman"/>
          <w:color w:val="auto"/>
          <w:spacing w:val="0"/>
          <w:sz w:val="24"/>
          <w:szCs w:val="24"/>
        </w:rPr>
        <w:t>treatment</w:t>
      </w:r>
      <w:r w:rsidR="00A26811" w:rsidRPr="004B461E">
        <w:rPr>
          <w:rFonts w:ascii="Times New Roman" w:hAnsi="Times New Roman"/>
          <w:color w:val="auto"/>
          <w:spacing w:val="0"/>
          <w:sz w:val="24"/>
          <w:szCs w:val="24"/>
        </w:rPr>
        <w:t>s/exams</w:t>
      </w:r>
      <w:r w:rsidRPr="004B461E">
        <w:rPr>
          <w:rFonts w:ascii="Times New Roman" w:hAnsi="Times New Roman"/>
          <w:color w:val="auto"/>
          <w:spacing w:val="0"/>
          <w:sz w:val="24"/>
          <w:szCs w:val="24"/>
        </w:rPr>
        <w:t xml:space="preserve"> </w:t>
      </w:r>
      <w:r w:rsidR="00280D41" w:rsidRPr="004B461E">
        <w:rPr>
          <w:rFonts w:ascii="Times New Roman" w:hAnsi="Times New Roman"/>
          <w:color w:val="auto"/>
          <w:spacing w:val="0"/>
          <w:sz w:val="24"/>
          <w:szCs w:val="24"/>
        </w:rPr>
        <w:t xml:space="preserve">(Dental Class 3 or 4) </w:t>
      </w:r>
      <w:r w:rsidR="00814655" w:rsidRPr="004B461E">
        <w:rPr>
          <w:rFonts w:ascii="Times New Roman" w:hAnsi="Times New Roman"/>
          <w:color w:val="auto"/>
          <w:spacing w:val="0"/>
          <w:sz w:val="24"/>
          <w:szCs w:val="24"/>
        </w:rPr>
        <w:t>or physical health a</w:t>
      </w:r>
      <w:r w:rsidRPr="004B461E">
        <w:rPr>
          <w:rFonts w:ascii="Times New Roman" w:hAnsi="Times New Roman"/>
          <w:color w:val="auto"/>
          <w:spacing w:val="0"/>
          <w:sz w:val="24"/>
          <w:szCs w:val="24"/>
        </w:rPr>
        <w:t>ssessments?</w:t>
      </w:r>
    </w:p>
    <w:p w:rsidR="00D41EC3" w:rsidRDefault="003C2ED8" w:rsidP="003C2ED8">
      <w:pPr>
        <w:pStyle w:val="Heading2"/>
        <w:spacing w:before="0" w:after="0" w:line="240" w:lineRule="auto"/>
        <w:rPr>
          <w:rFonts w:ascii="Times New Roman" w:hAnsi="Times New Roman"/>
          <w:b w:val="0"/>
          <w:color w:val="auto"/>
          <w:spacing w:val="0"/>
          <w:sz w:val="24"/>
          <w:szCs w:val="24"/>
        </w:rPr>
      </w:pPr>
      <w:r w:rsidRPr="004B461E">
        <w:rPr>
          <w:rFonts w:ascii="Times New Roman" w:hAnsi="Times New Roman"/>
          <w:b w:val="0"/>
          <w:color w:val="auto"/>
          <w:spacing w:val="0"/>
          <w:sz w:val="24"/>
          <w:szCs w:val="24"/>
        </w:rPr>
        <w:t>Sailors who are overdue in these categories may have non-deployable conditions.  Sailors are individually responsible for their medical and dental readiness and will be held accountable for completing appointments on time and correcting any IMR issues to ensure they remain ready to deploy.  Failure to maintain medical readiness by design or neglect or comply with medical recommendations and limitations is a substantial departure from the expected standards for military bearing/character.  A Service member’s failure to meet IMR requirement</w:t>
      </w:r>
      <w:r w:rsidR="00E054E2" w:rsidRPr="004B461E">
        <w:rPr>
          <w:rFonts w:ascii="Times New Roman" w:hAnsi="Times New Roman"/>
          <w:b w:val="0"/>
          <w:color w:val="auto"/>
          <w:spacing w:val="0"/>
          <w:sz w:val="24"/>
          <w:szCs w:val="24"/>
        </w:rPr>
        <w:t>s</w:t>
      </w:r>
      <w:r w:rsidRPr="004B461E">
        <w:rPr>
          <w:rFonts w:ascii="Times New Roman" w:hAnsi="Times New Roman"/>
          <w:b w:val="0"/>
          <w:color w:val="auto"/>
          <w:spacing w:val="0"/>
          <w:sz w:val="24"/>
          <w:szCs w:val="24"/>
        </w:rPr>
        <w:t xml:space="preserve"> may be documented in a special evaluation or fitness report and could ultimately result in administrative separation.</w:t>
      </w:r>
    </w:p>
    <w:p w:rsidR="003C2ED8" w:rsidRPr="003C2ED8" w:rsidRDefault="003C2ED8" w:rsidP="003C2ED8">
      <w:pPr>
        <w:pStyle w:val="Heading2"/>
        <w:spacing w:before="0" w:after="0" w:line="240" w:lineRule="auto"/>
        <w:rPr>
          <w:rFonts w:ascii="Times New Roman" w:hAnsi="Times New Roman"/>
          <w:b w:val="0"/>
          <w:color w:val="auto"/>
          <w:spacing w:val="0"/>
          <w:sz w:val="24"/>
          <w:szCs w:val="24"/>
        </w:rPr>
      </w:pPr>
    </w:p>
    <w:p w:rsidR="00D41EC3" w:rsidRPr="00EC597F" w:rsidRDefault="00F479C4" w:rsidP="00A344A1">
      <w:pPr>
        <w:pStyle w:val="Heading2"/>
        <w:spacing w:before="0" w:after="0" w:line="240" w:lineRule="auto"/>
        <w:rPr>
          <w:rFonts w:ascii="Times New Roman" w:hAnsi="Times New Roman"/>
          <w:color w:val="auto"/>
          <w:spacing w:val="0"/>
          <w:sz w:val="24"/>
          <w:szCs w:val="24"/>
        </w:rPr>
      </w:pPr>
      <w:r w:rsidRPr="00EC597F">
        <w:rPr>
          <w:rFonts w:ascii="Times New Roman" w:hAnsi="Times New Roman"/>
          <w:color w:val="auto"/>
          <w:spacing w:val="0"/>
          <w:sz w:val="24"/>
          <w:szCs w:val="24"/>
        </w:rPr>
        <w:t>Are any Sailors exempt from this policy</w:t>
      </w:r>
      <w:r w:rsidR="00D41EC3" w:rsidRPr="00EC597F">
        <w:rPr>
          <w:rFonts w:ascii="Times New Roman" w:hAnsi="Times New Roman"/>
          <w:color w:val="auto"/>
          <w:spacing w:val="0"/>
          <w:sz w:val="24"/>
          <w:szCs w:val="24"/>
        </w:rPr>
        <w:t>?</w:t>
      </w:r>
    </w:p>
    <w:p w:rsidR="00D41EC3" w:rsidRPr="00EC597F" w:rsidRDefault="00F479C4" w:rsidP="00827700">
      <w:pPr>
        <w:pStyle w:val="Heading2"/>
        <w:spacing w:before="0" w:after="0" w:line="240" w:lineRule="auto"/>
        <w:rPr>
          <w:rFonts w:ascii="Times New Roman" w:hAnsi="Times New Roman"/>
          <w:b w:val="0"/>
          <w:color w:val="auto"/>
          <w:spacing w:val="0"/>
          <w:sz w:val="24"/>
          <w:szCs w:val="24"/>
        </w:rPr>
      </w:pPr>
      <w:r w:rsidRPr="00EC597F">
        <w:rPr>
          <w:rFonts w:ascii="Times New Roman" w:hAnsi="Times New Roman"/>
          <w:b w:val="0"/>
          <w:color w:val="auto"/>
          <w:spacing w:val="0"/>
          <w:sz w:val="24"/>
          <w:szCs w:val="24"/>
        </w:rPr>
        <w:t xml:space="preserve">Pregnant and post-partum Sailors are </w:t>
      </w:r>
      <w:r w:rsidR="006416C0" w:rsidRPr="00EC597F">
        <w:rPr>
          <w:rFonts w:ascii="Times New Roman" w:hAnsi="Times New Roman"/>
          <w:b w:val="0"/>
          <w:color w:val="auto"/>
          <w:spacing w:val="0"/>
          <w:sz w:val="24"/>
          <w:szCs w:val="24"/>
        </w:rPr>
        <w:t xml:space="preserve">the </w:t>
      </w:r>
      <w:r w:rsidR="006416C0" w:rsidRPr="00EC597F">
        <w:rPr>
          <w:rFonts w:ascii="Times New Roman" w:hAnsi="Times New Roman"/>
          <w:b w:val="0"/>
          <w:color w:val="auto"/>
          <w:spacing w:val="0"/>
          <w:sz w:val="24"/>
          <w:szCs w:val="24"/>
          <w:u w:val="single"/>
        </w:rPr>
        <w:t>only</w:t>
      </w:r>
      <w:r w:rsidR="006416C0" w:rsidRPr="00EC597F">
        <w:rPr>
          <w:rFonts w:ascii="Times New Roman" w:hAnsi="Times New Roman"/>
          <w:b w:val="0"/>
          <w:color w:val="auto"/>
          <w:spacing w:val="0"/>
          <w:sz w:val="24"/>
          <w:szCs w:val="24"/>
        </w:rPr>
        <w:t xml:space="preserve"> members </w:t>
      </w:r>
      <w:r w:rsidRPr="00EC597F">
        <w:rPr>
          <w:rFonts w:ascii="Times New Roman" w:hAnsi="Times New Roman"/>
          <w:b w:val="0"/>
          <w:color w:val="auto"/>
          <w:spacing w:val="0"/>
          <w:sz w:val="24"/>
          <w:szCs w:val="24"/>
        </w:rPr>
        <w:t xml:space="preserve">exempt from this policy.  </w:t>
      </w:r>
      <w:r w:rsidR="00D41EC3" w:rsidRPr="00EC597F">
        <w:rPr>
          <w:rFonts w:ascii="Times New Roman" w:hAnsi="Times New Roman"/>
          <w:b w:val="0"/>
          <w:color w:val="auto"/>
          <w:spacing w:val="0"/>
          <w:sz w:val="24"/>
          <w:szCs w:val="24"/>
        </w:rPr>
        <w:tab/>
      </w:r>
    </w:p>
    <w:p w:rsidR="006416C0" w:rsidRPr="00EC597F" w:rsidRDefault="006416C0" w:rsidP="00827700">
      <w:pPr>
        <w:pStyle w:val="Heading2"/>
        <w:spacing w:before="0" w:after="0" w:line="240" w:lineRule="auto"/>
        <w:rPr>
          <w:rFonts w:ascii="Times New Roman" w:hAnsi="Times New Roman"/>
          <w:b w:val="0"/>
          <w:color w:val="auto"/>
          <w:spacing w:val="0"/>
          <w:sz w:val="24"/>
          <w:szCs w:val="24"/>
        </w:rPr>
      </w:pPr>
    </w:p>
    <w:p w:rsidR="006416C0" w:rsidRPr="00EC597F" w:rsidRDefault="006416C0" w:rsidP="00A344A1">
      <w:pPr>
        <w:pStyle w:val="Heading2"/>
        <w:spacing w:before="0" w:after="0" w:line="240" w:lineRule="auto"/>
        <w:rPr>
          <w:rFonts w:ascii="Times New Roman" w:hAnsi="Times New Roman"/>
          <w:color w:val="auto"/>
          <w:spacing w:val="0"/>
          <w:sz w:val="24"/>
          <w:szCs w:val="24"/>
        </w:rPr>
      </w:pPr>
      <w:r w:rsidRPr="00EC597F">
        <w:rPr>
          <w:rFonts w:ascii="Times New Roman" w:hAnsi="Times New Roman"/>
          <w:color w:val="auto"/>
          <w:spacing w:val="0"/>
          <w:sz w:val="24"/>
          <w:szCs w:val="24"/>
        </w:rPr>
        <w:t xml:space="preserve">Does the policy apply to </w:t>
      </w:r>
      <w:r w:rsidR="00C230CC" w:rsidRPr="00EC597F">
        <w:rPr>
          <w:rFonts w:ascii="Times New Roman" w:hAnsi="Times New Roman"/>
          <w:color w:val="auto"/>
          <w:spacing w:val="0"/>
          <w:sz w:val="24"/>
          <w:szCs w:val="24"/>
        </w:rPr>
        <w:t>Navy Wounded Warrior – Safe Harbor S</w:t>
      </w:r>
      <w:r w:rsidR="007A2A6C" w:rsidRPr="00EC597F">
        <w:rPr>
          <w:rFonts w:ascii="Times New Roman" w:hAnsi="Times New Roman"/>
          <w:color w:val="auto"/>
          <w:spacing w:val="0"/>
          <w:sz w:val="24"/>
          <w:szCs w:val="24"/>
        </w:rPr>
        <w:t>ailors</w:t>
      </w:r>
      <w:r w:rsidR="00C230CC" w:rsidRPr="00EC597F">
        <w:rPr>
          <w:rFonts w:ascii="Times New Roman" w:hAnsi="Times New Roman"/>
          <w:color w:val="auto"/>
          <w:spacing w:val="0"/>
          <w:sz w:val="24"/>
          <w:szCs w:val="24"/>
        </w:rPr>
        <w:t xml:space="preserve"> or those on humanitarian assignment</w:t>
      </w:r>
      <w:r w:rsidRPr="00EC597F">
        <w:rPr>
          <w:rFonts w:ascii="Times New Roman" w:hAnsi="Times New Roman"/>
          <w:color w:val="auto"/>
          <w:spacing w:val="0"/>
          <w:sz w:val="24"/>
          <w:szCs w:val="24"/>
        </w:rPr>
        <w:t>?</w:t>
      </w:r>
    </w:p>
    <w:p w:rsidR="006416C0" w:rsidRPr="00EC597F" w:rsidRDefault="007A2A6C" w:rsidP="006416C0">
      <w:pPr>
        <w:pStyle w:val="Heading2"/>
        <w:spacing w:before="0" w:after="0" w:line="240" w:lineRule="auto"/>
        <w:rPr>
          <w:rFonts w:ascii="Times New Roman" w:hAnsi="Times New Roman"/>
          <w:b w:val="0"/>
          <w:color w:val="auto"/>
          <w:spacing w:val="0"/>
          <w:sz w:val="24"/>
          <w:szCs w:val="24"/>
        </w:rPr>
      </w:pPr>
      <w:r w:rsidRPr="00EC597F">
        <w:rPr>
          <w:rFonts w:ascii="Times New Roman" w:hAnsi="Times New Roman"/>
          <w:b w:val="0"/>
          <w:color w:val="auto"/>
          <w:spacing w:val="0"/>
          <w:sz w:val="24"/>
          <w:szCs w:val="24"/>
        </w:rPr>
        <w:t xml:space="preserve">These </w:t>
      </w:r>
      <w:r w:rsidR="002E1CA9" w:rsidRPr="00EC597F">
        <w:rPr>
          <w:rFonts w:ascii="Times New Roman" w:hAnsi="Times New Roman"/>
          <w:b w:val="0"/>
          <w:color w:val="auto"/>
          <w:spacing w:val="0"/>
          <w:sz w:val="24"/>
          <w:szCs w:val="24"/>
        </w:rPr>
        <w:t>Service member</w:t>
      </w:r>
      <w:r w:rsidR="006416C0" w:rsidRPr="00EC597F">
        <w:rPr>
          <w:rFonts w:ascii="Times New Roman" w:hAnsi="Times New Roman"/>
          <w:b w:val="0"/>
          <w:color w:val="auto"/>
          <w:spacing w:val="0"/>
          <w:sz w:val="24"/>
          <w:szCs w:val="24"/>
        </w:rPr>
        <w:t xml:space="preserve">s are not exempt but may request retention.  </w:t>
      </w:r>
      <w:r w:rsidR="00482228" w:rsidRPr="00EC597F">
        <w:rPr>
          <w:rFonts w:ascii="Times New Roman" w:hAnsi="Times New Roman"/>
          <w:b w:val="0"/>
          <w:color w:val="auto"/>
          <w:spacing w:val="0"/>
          <w:sz w:val="24"/>
          <w:szCs w:val="24"/>
        </w:rPr>
        <w:t>The Secretary of the Navy (</w:t>
      </w:r>
      <w:r w:rsidR="004B290C" w:rsidRPr="00EC597F">
        <w:rPr>
          <w:rFonts w:ascii="Times New Roman" w:hAnsi="Times New Roman"/>
          <w:b w:val="0"/>
          <w:color w:val="auto"/>
          <w:spacing w:val="0"/>
          <w:sz w:val="24"/>
          <w:szCs w:val="24"/>
        </w:rPr>
        <w:t>SECNAV</w:t>
      </w:r>
      <w:r w:rsidR="00482228" w:rsidRPr="00EC597F">
        <w:rPr>
          <w:rFonts w:ascii="Times New Roman" w:hAnsi="Times New Roman"/>
          <w:b w:val="0"/>
          <w:color w:val="auto"/>
          <w:spacing w:val="0"/>
          <w:sz w:val="24"/>
          <w:szCs w:val="24"/>
        </w:rPr>
        <w:t>)</w:t>
      </w:r>
      <w:r w:rsidRPr="00EC597F">
        <w:rPr>
          <w:rFonts w:ascii="Times New Roman" w:hAnsi="Times New Roman"/>
          <w:b w:val="0"/>
          <w:color w:val="auto"/>
          <w:spacing w:val="0"/>
          <w:sz w:val="24"/>
          <w:szCs w:val="24"/>
        </w:rPr>
        <w:t xml:space="preserve"> </w:t>
      </w:r>
      <w:r w:rsidR="00CA67A4" w:rsidRPr="00EC597F">
        <w:rPr>
          <w:rFonts w:ascii="Times New Roman" w:hAnsi="Times New Roman"/>
          <w:b w:val="0"/>
          <w:color w:val="auto"/>
          <w:spacing w:val="0"/>
          <w:sz w:val="24"/>
          <w:szCs w:val="24"/>
        </w:rPr>
        <w:t>has</w:t>
      </w:r>
      <w:r w:rsidR="00C230CC" w:rsidRPr="00EC597F">
        <w:rPr>
          <w:rFonts w:ascii="Times New Roman" w:hAnsi="Times New Roman"/>
          <w:b w:val="0"/>
          <w:color w:val="auto"/>
          <w:spacing w:val="0"/>
          <w:sz w:val="24"/>
          <w:szCs w:val="24"/>
        </w:rPr>
        <w:t xml:space="preserve"> specific </w:t>
      </w:r>
      <w:r w:rsidR="006416C0" w:rsidRPr="00EC597F">
        <w:rPr>
          <w:rFonts w:ascii="Times New Roman" w:hAnsi="Times New Roman"/>
          <w:b w:val="0"/>
          <w:color w:val="auto"/>
          <w:spacing w:val="0"/>
          <w:sz w:val="24"/>
          <w:szCs w:val="24"/>
        </w:rPr>
        <w:t xml:space="preserve">authority to retain a combat wounded </w:t>
      </w:r>
      <w:r w:rsidR="002E1CA9" w:rsidRPr="00EC597F">
        <w:rPr>
          <w:rFonts w:ascii="Times New Roman" w:hAnsi="Times New Roman"/>
          <w:b w:val="0"/>
          <w:color w:val="auto"/>
          <w:spacing w:val="0"/>
          <w:sz w:val="24"/>
          <w:szCs w:val="24"/>
        </w:rPr>
        <w:t>Service member</w:t>
      </w:r>
      <w:r w:rsidR="006416C0" w:rsidRPr="00EC597F">
        <w:rPr>
          <w:rFonts w:ascii="Times New Roman" w:hAnsi="Times New Roman"/>
          <w:b w:val="0"/>
          <w:color w:val="auto"/>
          <w:spacing w:val="0"/>
          <w:sz w:val="24"/>
          <w:szCs w:val="24"/>
        </w:rPr>
        <w:t xml:space="preserve"> who has been evaluated through the DES and whose reason for non-deployability is a direct result of his or her combat wounds.</w:t>
      </w:r>
      <w:r w:rsidRPr="00EC597F">
        <w:rPr>
          <w:rFonts w:ascii="Times New Roman" w:hAnsi="Times New Roman"/>
          <w:b w:val="0"/>
          <w:color w:val="auto"/>
          <w:spacing w:val="0"/>
          <w:sz w:val="24"/>
          <w:szCs w:val="24"/>
        </w:rPr>
        <w:t xml:space="preserve"> </w:t>
      </w:r>
    </w:p>
    <w:p w:rsidR="00E505DB" w:rsidRPr="00EC597F" w:rsidRDefault="00E505DB" w:rsidP="006416C0">
      <w:pPr>
        <w:pStyle w:val="Heading2"/>
        <w:spacing w:before="0" w:after="0" w:line="240" w:lineRule="auto"/>
        <w:rPr>
          <w:rFonts w:ascii="Times New Roman" w:hAnsi="Times New Roman"/>
          <w:b w:val="0"/>
          <w:color w:val="auto"/>
          <w:spacing w:val="0"/>
          <w:sz w:val="24"/>
          <w:szCs w:val="24"/>
        </w:rPr>
      </w:pPr>
    </w:p>
    <w:p w:rsidR="006416C0" w:rsidRPr="00EC597F" w:rsidRDefault="006416C0" w:rsidP="00A344A1">
      <w:pPr>
        <w:pStyle w:val="Heading2"/>
        <w:spacing w:before="0" w:after="0" w:line="240" w:lineRule="auto"/>
        <w:rPr>
          <w:rFonts w:ascii="Times New Roman" w:hAnsi="Times New Roman"/>
          <w:color w:val="auto"/>
          <w:spacing w:val="0"/>
          <w:sz w:val="24"/>
          <w:szCs w:val="24"/>
        </w:rPr>
      </w:pPr>
      <w:r w:rsidRPr="00EC597F">
        <w:rPr>
          <w:rFonts w:ascii="Times New Roman" w:hAnsi="Times New Roman"/>
          <w:color w:val="auto"/>
          <w:spacing w:val="0"/>
          <w:sz w:val="24"/>
          <w:szCs w:val="24"/>
        </w:rPr>
        <w:t xml:space="preserve">Does the </w:t>
      </w:r>
      <w:r w:rsidR="007A2A6C" w:rsidRPr="00EC597F">
        <w:rPr>
          <w:rFonts w:ascii="Times New Roman" w:hAnsi="Times New Roman"/>
          <w:color w:val="auto"/>
          <w:spacing w:val="0"/>
          <w:sz w:val="24"/>
          <w:szCs w:val="24"/>
        </w:rPr>
        <w:t>policy apply to Sailors close to retirement</w:t>
      </w:r>
      <w:r w:rsidRPr="00EC597F">
        <w:rPr>
          <w:rFonts w:ascii="Times New Roman" w:hAnsi="Times New Roman"/>
          <w:color w:val="auto"/>
          <w:spacing w:val="0"/>
          <w:sz w:val="24"/>
          <w:szCs w:val="24"/>
        </w:rPr>
        <w:t>?</w:t>
      </w:r>
    </w:p>
    <w:p w:rsidR="006416C0" w:rsidRPr="00EC597F" w:rsidRDefault="00E478FD" w:rsidP="006416C0">
      <w:pPr>
        <w:pStyle w:val="Heading2"/>
        <w:spacing w:before="0" w:after="0" w:line="240" w:lineRule="auto"/>
        <w:rPr>
          <w:rFonts w:ascii="Times New Roman" w:hAnsi="Times New Roman"/>
          <w:b w:val="0"/>
          <w:color w:val="auto"/>
          <w:spacing w:val="0"/>
          <w:sz w:val="24"/>
          <w:szCs w:val="24"/>
        </w:rPr>
      </w:pPr>
      <w:r w:rsidRPr="00EC597F">
        <w:rPr>
          <w:rFonts w:ascii="Times New Roman" w:hAnsi="Times New Roman"/>
          <w:b w:val="0"/>
          <w:color w:val="auto"/>
          <w:spacing w:val="0"/>
          <w:sz w:val="24"/>
          <w:szCs w:val="24"/>
        </w:rPr>
        <w:t xml:space="preserve">These </w:t>
      </w:r>
      <w:r w:rsidR="00F33C85" w:rsidRPr="00EC597F">
        <w:rPr>
          <w:rFonts w:ascii="Times New Roman" w:hAnsi="Times New Roman"/>
          <w:b w:val="0"/>
          <w:color w:val="auto"/>
          <w:spacing w:val="0"/>
          <w:sz w:val="24"/>
          <w:szCs w:val="24"/>
        </w:rPr>
        <w:t>Sailors</w:t>
      </w:r>
      <w:r w:rsidRPr="00EC597F">
        <w:rPr>
          <w:rFonts w:ascii="Times New Roman" w:hAnsi="Times New Roman"/>
          <w:b w:val="0"/>
          <w:color w:val="auto"/>
          <w:spacing w:val="0"/>
          <w:sz w:val="24"/>
          <w:szCs w:val="24"/>
        </w:rPr>
        <w:t xml:space="preserve"> are not exempt but may request retention.  </w:t>
      </w:r>
      <w:r w:rsidR="007A2A6C" w:rsidRPr="00EC597F">
        <w:rPr>
          <w:rFonts w:ascii="Times New Roman" w:hAnsi="Times New Roman"/>
          <w:b w:val="0"/>
          <w:color w:val="auto"/>
          <w:spacing w:val="0"/>
          <w:sz w:val="24"/>
          <w:szCs w:val="24"/>
        </w:rPr>
        <w:t>Unless sooner discharged or retired under another provision of law, or discharged due to misconduct or substandard performance, SECNAV may retain those Sailors who will be non-deployable for 12 months or longer due to administrative reasons and who have attained such years of creditable service so as to be within three years of qualifying for retirement.</w:t>
      </w:r>
    </w:p>
    <w:p w:rsidR="00D41EC3" w:rsidRPr="00EC597F" w:rsidRDefault="00D41EC3" w:rsidP="00827700">
      <w:pPr>
        <w:pStyle w:val="Heading2"/>
        <w:spacing w:before="0" w:after="0" w:line="240" w:lineRule="auto"/>
        <w:rPr>
          <w:rFonts w:ascii="Times New Roman" w:hAnsi="Times New Roman"/>
          <w:b w:val="0"/>
          <w:color w:val="auto"/>
          <w:spacing w:val="0"/>
          <w:sz w:val="24"/>
          <w:szCs w:val="24"/>
        </w:rPr>
      </w:pPr>
    </w:p>
    <w:p w:rsidR="00E505DB" w:rsidRPr="00EC597F" w:rsidRDefault="00E505DB" w:rsidP="00E505DB">
      <w:pPr>
        <w:pStyle w:val="Heading2"/>
        <w:spacing w:before="0" w:after="0" w:line="240" w:lineRule="auto"/>
        <w:rPr>
          <w:rFonts w:ascii="Times New Roman" w:hAnsi="Times New Roman"/>
          <w:color w:val="auto"/>
          <w:spacing w:val="0"/>
          <w:sz w:val="24"/>
          <w:szCs w:val="24"/>
        </w:rPr>
      </w:pPr>
      <w:r w:rsidRPr="00EC597F">
        <w:rPr>
          <w:rFonts w:ascii="Times New Roman" w:hAnsi="Times New Roman"/>
          <w:color w:val="auto"/>
          <w:spacing w:val="0"/>
          <w:sz w:val="24"/>
          <w:szCs w:val="24"/>
        </w:rPr>
        <w:t>How will Sailors be notified if they are impacted by this policy?</w:t>
      </w:r>
    </w:p>
    <w:p w:rsidR="00E505DB" w:rsidRPr="00EC597F" w:rsidRDefault="00E505DB" w:rsidP="00E505DB">
      <w:pPr>
        <w:pStyle w:val="Heading2"/>
        <w:spacing w:before="0" w:after="0" w:line="240" w:lineRule="auto"/>
        <w:rPr>
          <w:rFonts w:ascii="Times New Roman" w:hAnsi="Times New Roman"/>
          <w:b w:val="0"/>
          <w:color w:val="auto"/>
          <w:spacing w:val="0"/>
          <w:sz w:val="24"/>
          <w:szCs w:val="24"/>
        </w:rPr>
      </w:pPr>
      <w:r w:rsidRPr="00EC597F">
        <w:rPr>
          <w:rFonts w:ascii="Times New Roman" w:hAnsi="Times New Roman"/>
          <w:b w:val="0"/>
          <w:color w:val="auto"/>
          <w:spacing w:val="0"/>
          <w:sz w:val="24"/>
          <w:szCs w:val="24"/>
        </w:rPr>
        <w:t>Starting October 1, 2018, Sailors who have been non-deployable for 12 consecutive months will be notified via naval message, letter, or email of mandatory processing for administrative separation or referral to the D</w:t>
      </w:r>
      <w:r w:rsidR="00044D21" w:rsidRPr="00EC597F">
        <w:rPr>
          <w:rFonts w:ascii="Times New Roman" w:hAnsi="Times New Roman"/>
          <w:b w:val="0"/>
          <w:color w:val="auto"/>
          <w:spacing w:val="0"/>
          <w:sz w:val="24"/>
          <w:szCs w:val="24"/>
        </w:rPr>
        <w:t xml:space="preserve">isability </w:t>
      </w:r>
      <w:r w:rsidRPr="00EC597F">
        <w:rPr>
          <w:rFonts w:ascii="Times New Roman" w:hAnsi="Times New Roman"/>
          <w:b w:val="0"/>
          <w:color w:val="auto"/>
          <w:spacing w:val="0"/>
          <w:sz w:val="24"/>
          <w:szCs w:val="24"/>
        </w:rPr>
        <w:t>E</w:t>
      </w:r>
      <w:r w:rsidR="00044D21" w:rsidRPr="00EC597F">
        <w:rPr>
          <w:rFonts w:ascii="Times New Roman" w:hAnsi="Times New Roman"/>
          <w:b w:val="0"/>
          <w:color w:val="auto"/>
          <w:spacing w:val="0"/>
          <w:sz w:val="24"/>
          <w:szCs w:val="24"/>
        </w:rPr>
        <w:t xml:space="preserve">valuation </w:t>
      </w:r>
      <w:r w:rsidRPr="00EC597F">
        <w:rPr>
          <w:rFonts w:ascii="Times New Roman" w:hAnsi="Times New Roman"/>
          <w:b w:val="0"/>
          <w:color w:val="auto"/>
          <w:spacing w:val="0"/>
          <w:sz w:val="24"/>
          <w:szCs w:val="24"/>
        </w:rPr>
        <w:t>S</w:t>
      </w:r>
      <w:r w:rsidR="00044D21" w:rsidRPr="00EC597F">
        <w:rPr>
          <w:rFonts w:ascii="Times New Roman" w:hAnsi="Times New Roman"/>
          <w:b w:val="0"/>
          <w:color w:val="auto"/>
          <w:spacing w:val="0"/>
          <w:sz w:val="24"/>
          <w:szCs w:val="24"/>
        </w:rPr>
        <w:t>ystem, or DES</w:t>
      </w:r>
      <w:r w:rsidRPr="00EC597F">
        <w:rPr>
          <w:rFonts w:ascii="Times New Roman" w:hAnsi="Times New Roman"/>
          <w:b w:val="0"/>
          <w:color w:val="auto"/>
          <w:spacing w:val="0"/>
          <w:sz w:val="24"/>
          <w:szCs w:val="24"/>
        </w:rPr>
        <w:t>.  From that point forward, notification</w:t>
      </w:r>
      <w:r w:rsidR="00A73CD4" w:rsidRPr="00EC597F">
        <w:rPr>
          <w:rFonts w:ascii="Times New Roman" w:hAnsi="Times New Roman"/>
          <w:b w:val="0"/>
          <w:color w:val="auto"/>
          <w:spacing w:val="0"/>
          <w:sz w:val="24"/>
          <w:szCs w:val="24"/>
        </w:rPr>
        <w:t>s</w:t>
      </w:r>
      <w:r w:rsidRPr="00EC597F">
        <w:rPr>
          <w:rFonts w:ascii="Times New Roman" w:hAnsi="Times New Roman"/>
          <w:b w:val="0"/>
          <w:color w:val="auto"/>
          <w:spacing w:val="0"/>
          <w:sz w:val="24"/>
          <w:szCs w:val="24"/>
        </w:rPr>
        <w:t xml:space="preserve"> will occur on a monthly basis.</w:t>
      </w:r>
    </w:p>
    <w:p w:rsidR="00044D21" w:rsidRPr="00EC597F" w:rsidRDefault="00044D21" w:rsidP="00E505DB">
      <w:pPr>
        <w:pStyle w:val="Heading2"/>
        <w:spacing w:before="0" w:after="0" w:line="240" w:lineRule="auto"/>
        <w:rPr>
          <w:rFonts w:ascii="Times New Roman" w:hAnsi="Times New Roman"/>
          <w:b w:val="0"/>
          <w:color w:val="auto"/>
          <w:spacing w:val="0"/>
          <w:sz w:val="24"/>
          <w:szCs w:val="24"/>
        </w:rPr>
      </w:pPr>
    </w:p>
    <w:p w:rsidR="00044D21" w:rsidRPr="00EC597F" w:rsidRDefault="00044D21" w:rsidP="00044D21">
      <w:pPr>
        <w:spacing w:after="0" w:line="240" w:lineRule="auto"/>
        <w:contextualSpacing/>
        <w:outlineLvl w:val="1"/>
        <w:rPr>
          <w:rFonts w:ascii="Times New Roman" w:hAnsi="Times New Roman"/>
          <w:b/>
          <w:sz w:val="24"/>
          <w:szCs w:val="24"/>
        </w:rPr>
      </w:pPr>
      <w:r w:rsidRPr="00EC597F">
        <w:rPr>
          <w:rFonts w:ascii="Times New Roman" w:hAnsi="Times New Roman"/>
          <w:b/>
          <w:sz w:val="24"/>
          <w:szCs w:val="24"/>
        </w:rPr>
        <w:t>What is the Disability Evaluation System, or DES?</w:t>
      </w:r>
    </w:p>
    <w:p w:rsidR="00AA4B62" w:rsidRPr="00EC597F" w:rsidRDefault="00AA4B62" w:rsidP="00AA4B62">
      <w:pPr>
        <w:pStyle w:val="PlainText"/>
        <w:rPr>
          <w:rFonts w:ascii="Times New Roman" w:hAnsi="Times New Roman"/>
          <w:kern w:val="0"/>
          <w:sz w:val="24"/>
          <w:szCs w:val="24"/>
          <w14:ligatures w14:val="none"/>
        </w:rPr>
      </w:pPr>
      <w:r w:rsidRPr="00EC597F">
        <w:rPr>
          <w:rFonts w:ascii="Times New Roman" w:hAnsi="Times New Roman"/>
          <w:sz w:val="24"/>
          <w:szCs w:val="24"/>
        </w:rPr>
        <w:t xml:space="preserve">The Disability Evaluation System (DES) is the process </w:t>
      </w:r>
      <w:r w:rsidR="001C0B11" w:rsidRPr="00EC597F">
        <w:rPr>
          <w:rFonts w:ascii="Times New Roman" w:hAnsi="Times New Roman"/>
          <w:sz w:val="24"/>
          <w:szCs w:val="24"/>
        </w:rPr>
        <w:t>by</w:t>
      </w:r>
      <w:r w:rsidRPr="00EC597F">
        <w:rPr>
          <w:rFonts w:ascii="Times New Roman" w:hAnsi="Times New Roman"/>
          <w:sz w:val="24"/>
          <w:szCs w:val="24"/>
        </w:rPr>
        <w:t xml:space="preserve"> which the Physical</w:t>
      </w:r>
      <w:r w:rsidRPr="00EC597F">
        <w:rPr>
          <w:rFonts w:ascii="Times New Roman" w:hAnsi="Times New Roman"/>
          <w:kern w:val="0"/>
          <w:sz w:val="24"/>
          <w:szCs w:val="24"/>
          <w14:ligatures w14:val="none"/>
        </w:rPr>
        <w:t xml:space="preserve"> </w:t>
      </w:r>
      <w:r w:rsidRPr="00EC597F">
        <w:rPr>
          <w:rFonts w:ascii="Times New Roman" w:hAnsi="Times New Roman"/>
          <w:sz w:val="24"/>
          <w:szCs w:val="24"/>
        </w:rPr>
        <w:t xml:space="preserve">Evaluation Board (PEB) determines whether the </w:t>
      </w:r>
      <w:r w:rsidR="002E1CA9" w:rsidRPr="00EC597F">
        <w:rPr>
          <w:rFonts w:ascii="Times New Roman" w:hAnsi="Times New Roman"/>
          <w:sz w:val="24"/>
          <w:szCs w:val="24"/>
        </w:rPr>
        <w:t>Service member</w:t>
      </w:r>
      <w:r w:rsidRPr="00EC597F">
        <w:rPr>
          <w:rFonts w:ascii="Times New Roman" w:hAnsi="Times New Roman"/>
          <w:sz w:val="24"/>
          <w:szCs w:val="24"/>
        </w:rPr>
        <w:t xml:space="preserve"> has a medical</w:t>
      </w:r>
      <w:r w:rsidRPr="00EC597F">
        <w:rPr>
          <w:rFonts w:ascii="Times New Roman" w:hAnsi="Times New Roman"/>
          <w:kern w:val="0"/>
          <w:sz w:val="24"/>
          <w:szCs w:val="24"/>
          <w14:ligatures w14:val="none"/>
        </w:rPr>
        <w:t xml:space="preserve"> </w:t>
      </w:r>
      <w:r w:rsidRPr="00EC597F">
        <w:rPr>
          <w:rFonts w:ascii="Times New Roman" w:hAnsi="Times New Roman"/>
          <w:sz w:val="24"/>
          <w:szCs w:val="24"/>
        </w:rPr>
        <w:t>condition that will prevent him or her from returning to duty status to</w:t>
      </w:r>
      <w:r w:rsidRPr="00EC597F">
        <w:rPr>
          <w:rFonts w:ascii="Times New Roman" w:hAnsi="Times New Roman"/>
          <w:kern w:val="0"/>
          <w:sz w:val="24"/>
          <w:szCs w:val="24"/>
          <w14:ligatures w14:val="none"/>
        </w:rPr>
        <w:t xml:space="preserve"> </w:t>
      </w:r>
      <w:r w:rsidRPr="00EC597F">
        <w:rPr>
          <w:rFonts w:ascii="Times New Roman" w:hAnsi="Times New Roman"/>
          <w:sz w:val="24"/>
          <w:szCs w:val="24"/>
        </w:rPr>
        <w:t xml:space="preserve">reasonably perform the duties of office, grade, rank </w:t>
      </w:r>
      <w:r w:rsidR="00F33C85" w:rsidRPr="00EC597F">
        <w:rPr>
          <w:rFonts w:ascii="Times New Roman" w:hAnsi="Times New Roman"/>
          <w:sz w:val="24"/>
          <w:szCs w:val="24"/>
        </w:rPr>
        <w:t xml:space="preserve">and </w:t>
      </w:r>
      <w:r w:rsidRPr="00EC597F">
        <w:rPr>
          <w:rFonts w:ascii="Times New Roman" w:hAnsi="Times New Roman"/>
          <w:sz w:val="24"/>
          <w:szCs w:val="24"/>
        </w:rPr>
        <w:t>rating and if the</w:t>
      </w:r>
      <w:r w:rsidRPr="00EC597F">
        <w:rPr>
          <w:rFonts w:ascii="Times New Roman" w:hAnsi="Times New Roman"/>
          <w:kern w:val="0"/>
          <w:sz w:val="24"/>
          <w:szCs w:val="24"/>
          <w14:ligatures w14:val="none"/>
        </w:rPr>
        <w:t xml:space="preserve"> </w:t>
      </w:r>
      <w:r w:rsidRPr="00EC597F">
        <w:rPr>
          <w:rFonts w:ascii="Times New Roman" w:hAnsi="Times New Roman"/>
          <w:sz w:val="24"/>
          <w:szCs w:val="24"/>
        </w:rPr>
        <w:t>Sailor cannot return, whether the Sailor is recommended for separation or retirement.</w:t>
      </w:r>
    </w:p>
    <w:p w:rsidR="003C25D9" w:rsidRPr="00EC597F" w:rsidRDefault="003C25D9" w:rsidP="003C25D9">
      <w:pPr>
        <w:spacing w:after="0"/>
        <w:rPr>
          <w:rFonts w:ascii="Times New Roman" w:hAnsi="Times New Roman"/>
          <w:b/>
          <w:sz w:val="24"/>
          <w:szCs w:val="24"/>
        </w:rPr>
      </w:pPr>
    </w:p>
    <w:p w:rsidR="003C25D9" w:rsidRPr="004B461E" w:rsidRDefault="003C25D9" w:rsidP="00C83D13">
      <w:pPr>
        <w:spacing w:after="0" w:line="240" w:lineRule="auto"/>
        <w:rPr>
          <w:rFonts w:ascii="Times New Roman" w:hAnsi="Times New Roman"/>
          <w:b/>
          <w:sz w:val="24"/>
          <w:szCs w:val="24"/>
        </w:rPr>
      </w:pPr>
      <w:r w:rsidRPr="004B461E">
        <w:rPr>
          <w:rFonts w:ascii="Times New Roman" w:hAnsi="Times New Roman"/>
          <w:b/>
          <w:sz w:val="24"/>
          <w:szCs w:val="24"/>
        </w:rPr>
        <w:t>If I am in a non-deployable status, how long will it take me to get medical appointments scheduled and will any delays count toward the 12-month timeline?</w:t>
      </w:r>
    </w:p>
    <w:p w:rsidR="003C25D9" w:rsidRPr="003C25D9" w:rsidRDefault="00C81CFF" w:rsidP="00C83D13">
      <w:pPr>
        <w:spacing w:after="0" w:line="240" w:lineRule="auto"/>
        <w:rPr>
          <w:rFonts w:ascii="Times New Roman" w:hAnsi="Times New Roman"/>
          <w:sz w:val="24"/>
          <w:szCs w:val="24"/>
        </w:rPr>
      </w:pPr>
      <w:r w:rsidRPr="004B461E">
        <w:rPr>
          <w:rFonts w:ascii="Times New Roman" w:hAnsi="Times New Roman"/>
          <w:sz w:val="24"/>
          <w:szCs w:val="24"/>
        </w:rPr>
        <w:t xml:space="preserve">Access to care will vary at every Military Treatment Facility (MTF) and clinic; however, if initial appointment wait times are greater than 30 days, the Sailor is referred to the civilian network.  Each Sailor must be proactive in setting and attending appointments to receive needed care and </w:t>
      </w:r>
      <w:r w:rsidRPr="004B461E">
        <w:rPr>
          <w:rFonts w:ascii="Times New Roman" w:hAnsi="Times New Roman"/>
          <w:sz w:val="24"/>
          <w:szCs w:val="24"/>
        </w:rPr>
        <w:lastRenderedPageBreak/>
        <w:t xml:space="preserve">work toward deployability.  If a Sailor experiences delays out of his or her control that directly result in non-deployability greater than 12 months, then this will be considered during the retention determination process.  Navy Medicine is proactively realigning resources </w:t>
      </w:r>
      <w:r w:rsidR="00E054E2" w:rsidRPr="004B461E">
        <w:rPr>
          <w:rFonts w:ascii="Times New Roman" w:hAnsi="Times New Roman"/>
          <w:sz w:val="24"/>
          <w:szCs w:val="24"/>
        </w:rPr>
        <w:t xml:space="preserve">and focus </w:t>
      </w:r>
      <w:r w:rsidRPr="004B461E">
        <w:rPr>
          <w:rFonts w:ascii="Times New Roman" w:hAnsi="Times New Roman"/>
          <w:sz w:val="24"/>
          <w:szCs w:val="24"/>
        </w:rPr>
        <w:t>to fully support Sailor readiness.</w:t>
      </w:r>
    </w:p>
    <w:p w:rsidR="00E505DB" w:rsidRPr="00823ECA" w:rsidRDefault="00E505DB" w:rsidP="00E505DB">
      <w:pPr>
        <w:pStyle w:val="Heading2"/>
        <w:spacing w:before="0" w:after="0" w:line="240" w:lineRule="auto"/>
        <w:rPr>
          <w:rFonts w:ascii="Times New Roman" w:hAnsi="Times New Roman"/>
          <w:b w:val="0"/>
          <w:color w:val="auto"/>
          <w:spacing w:val="0"/>
          <w:sz w:val="24"/>
          <w:szCs w:val="24"/>
        </w:rPr>
      </w:pPr>
    </w:p>
    <w:p w:rsidR="004A69F4" w:rsidRPr="00823ECA" w:rsidRDefault="000E645E" w:rsidP="00A344A1">
      <w:pPr>
        <w:pStyle w:val="Heading2"/>
        <w:spacing w:before="0" w:after="0" w:line="240" w:lineRule="auto"/>
        <w:rPr>
          <w:rFonts w:ascii="Times New Roman" w:hAnsi="Times New Roman"/>
          <w:color w:val="auto"/>
          <w:spacing w:val="0"/>
          <w:sz w:val="24"/>
          <w:szCs w:val="24"/>
        </w:rPr>
      </w:pPr>
      <w:r>
        <w:rPr>
          <w:rFonts w:ascii="Times New Roman" w:hAnsi="Times New Roman"/>
          <w:color w:val="auto"/>
          <w:spacing w:val="0"/>
          <w:sz w:val="24"/>
          <w:szCs w:val="24"/>
        </w:rPr>
        <w:t xml:space="preserve">Can Sailors </w:t>
      </w:r>
      <w:r w:rsidR="00A7563B">
        <w:rPr>
          <w:rFonts w:ascii="Times New Roman" w:hAnsi="Times New Roman"/>
          <w:color w:val="auto"/>
          <w:spacing w:val="0"/>
          <w:sz w:val="24"/>
          <w:szCs w:val="24"/>
        </w:rPr>
        <w:t xml:space="preserve">be considered for </w:t>
      </w:r>
      <w:r w:rsidR="004A69F4">
        <w:rPr>
          <w:rFonts w:ascii="Times New Roman" w:hAnsi="Times New Roman"/>
          <w:color w:val="auto"/>
          <w:spacing w:val="0"/>
          <w:sz w:val="24"/>
          <w:szCs w:val="24"/>
        </w:rPr>
        <w:t>retention</w:t>
      </w:r>
      <w:r w:rsidR="00A7563B">
        <w:rPr>
          <w:rFonts w:ascii="Times New Roman" w:hAnsi="Times New Roman"/>
          <w:color w:val="auto"/>
          <w:spacing w:val="0"/>
          <w:sz w:val="24"/>
          <w:szCs w:val="24"/>
        </w:rPr>
        <w:t xml:space="preserve"> beyond </w:t>
      </w:r>
      <w:r>
        <w:rPr>
          <w:rFonts w:ascii="Times New Roman" w:hAnsi="Times New Roman"/>
          <w:color w:val="auto"/>
          <w:spacing w:val="0"/>
          <w:sz w:val="24"/>
          <w:szCs w:val="24"/>
        </w:rPr>
        <w:t>12 consecutive months of non-deployability?</w:t>
      </w:r>
    </w:p>
    <w:p w:rsidR="00A7563B" w:rsidRDefault="004A69F4" w:rsidP="00CA2AF6">
      <w:pPr>
        <w:pStyle w:val="PlainText"/>
        <w:rPr>
          <w:rFonts w:ascii="Times New Roman" w:hAnsi="Times New Roman"/>
          <w:sz w:val="24"/>
          <w:szCs w:val="24"/>
        </w:rPr>
      </w:pPr>
      <w:r w:rsidRPr="00850F8B">
        <w:rPr>
          <w:rFonts w:ascii="Times New Roman" w:hAnsi="Times New Roman"/>
          <w:sz w:val="24"/>
          <w:szCs w:val="24"/>
        </w:rPr>
        <w:t xml:space="preserve">Yes.  </w:t>
      </w:r>
      <w:r w:rsidR="00850F8B" w:rsidRPr="00850F8B">
        <w:rPr>
          <w:rFonts w:ascii="Times New Roman" w:hAnsi="Times New Roman"/>
          <w:sz w:val="24"/>
          <w:szCs w:val="24"/>
        </w:rPr>
        <w:t>SECNAV may grant r</w:t>
      </w:r>
      <w:r w:rsidR="00850F8B" w:rsidRPr="00850F8B">
        <w:rPr>
          <w:rFonts w:ascii="Times New Roman" w:eastAsia="Times New Roman" w:hAnsi="Times New Roman"/>
          <w:sz w:val="24"/>
          <w:szCs w:val="24"/>
        </w:rPr>
        <w:t>et</w:t>
      </w:r>
      <w:r w:rsidR="00A7563B" w:rsidRPr="00850F8B">
        <w:rPr>
          <w:rFonts w:ascii="Times New Roman" w:eastAsia="Times New Roman" w:hAnsi="Times New Roman"/>
          <w:sz w:val="24"/>
          <w:szCs w:val="24"/>
        </w:rPr>
        <w:t>ention</w:t>
      </w:r>
      <w:r w:rsidR="00A7563B">
        <w:rPr>
          <w:rFonts w:ascii="Times New Roman" w:eastAsia="Times New Roman" w:hAnsi="Times New Roman"/>
          <w:sz w:val="24"/>
          <w:szCs w:val="24"/>
        </w:rPr>
        <w:t xml:space="preserve"> on a case-by-case basis if </w:t>
      </w:r>
      <w:r w:rsidR="00CA2AF6">
        <w:rPr>
          <w:rFonts w:ascii="Times New Roman" w:hAnsi="Times New Roman"/>
          <w:sz w:val="24"/>
          <w:szCs w:val="24"/>
        </w:rPr>
        <w:t xml:space="preserve">determined to be in the best interest of the Navy.  </w:t>
      </w:r>
    </w:p>
    <w:p w:rsidR="00A7563B" w:rsidRDefault="00A7563B" w:rsidP="00CA2AF6">
      <w:pPr>
        <w:pStyle w:val="PlainText"/>
        <w:rPr>
          <w:rFonts w:ascii="Times New Roman" w:hAnsi="Times New Roman"/>
          <w:sz w:val="24"/>
          <w:szCs w:val="24"/>
        </w:rPr>
      </w:pPr>
    </w:p>
    <w:p w:rsidR="00A7563B" w:rsidRPr="000E645E" w:rsidRDefault="000E645E" w:rsidP="00CA2AF6">
      <w:pPr>
        <w:pStyle w:val="PlainText"/>
        <w:rPr>
          <w:rFonts w:ascii="Times New Roman" w:hAnsi="Times New Roman"/>
          <w:b/>
          <w:sz w:val="24"/>
          <w:szCs w:val="24"/>
        </w:rPr>
      </w:pPr>
      <w:r>
        <w:rPr>
          <w:rFonts w:ascii="Times New Roman" w:hAnsi="Times New Roman"/>
          <w:b/>
          <w:sz w:val="24"/>
          <w:szCs w:val="24"/>
        </w:rPr>
        <w:t>For what length of time may Sailors be retained?</w:t>
      </w:r>
    </w:p>
    <w:p w:rsidR="004A69F4" w:rsidRDefault="004B2261" w:rsidP="004B2261">
      <w:pPr>
        <w:pStyle w:val="PlainText"/>
        <w:rPr>
          <w:rFonts w:ascii="Times New Roman" w:hAnsi="Times New Roman"/>
          <w:sz w:val="24"/>
          <w:szCs w:val="24"/>
        </w:rPr>
      </w:pPr>
      <w:r>
        <w:rPr>
          <w:rFonts w:ascii="Times New Roman" w:hAnsi="Times New Roman"/>
          <w:sz w:val="24"/>
          <w:szCs w:val="24"/>
        </w:rPr>
        <w:t>Retention may be approved for up to the length of time remaining on an enlistment contract or for 3 years for officers.  Retention may be renewed upon expiration of the retention period.</w:t>
      </w:r>
    </w:p>
    <w:p w:rsidR="00D41EC3" w:rsidRPr="00823ECA" w:rsidRDefault="00D41EC3" w:rsidP="00827700">
      <w:pPr>
        <w:pStyle w:val="Heading2"/>
        <w:spacing w:before="0" w:after="0" w:line="240" w:lineRule="auto"/>
        <w:rPr>
          <w:rFonts w:ascii="Times New Roman" w:hAnsi="Times New Roman"/>
          <w:b w:val="0"/>
          <w:color w:val="auto"/>
          <w:spacing w:val="0"/>
          <w:sz w:val="24"/>
          <w:szCs w:val="24"/>
        </w:rPr>
      </w:pPr>
    </w:p>
    <w:p w:rsidR="00D41EC3" w:rsidRPr="00823ECA" w:rsidRDefault="00D41EC3" w:rsidP="00A344A1">
      <w:pPr>
        <w:pStyle w:val="Heading2"/>
        <w:spacing w:before="0" w:after="0" w:line="240" w:lineRule="auto"/>
        <w:rPr>
          <w:rFonts w:ascii="Times New Roman" w:hAnsi="Times New Roman"/>
          <w:color w:val="auto"/>
          <w:spacing w:val="0"/>
          <w:sz w:val="24"/>
          <w:szCs w:val="24"/>
        </w:rPr>
      </w:pPr>
      <w:r w:rsidRPr="00823ECA">
        <w:rPr>
          <w:rFonts w:ascii="Times New Roman" w:hAnsi="Times New Roman"/>
          <w:color w:val="auto"/>
          <w:spacing w:val="0"/>
          <w:sz w:val="24"/>
          <w:szCs w:val="24"/>
        </w:rPr>
        <w:t xml:space="preserve">What is the process for submitting </w:t>
      </w:r>
      <w:r w:rsidR="00850F8B">
        <w:rPr>
          <w:rFonts w:ascii="Times New Roman" w:hAnsi="Times New Roman"/>
          <w:color w:val="auto"/>
          <w:spacing w:val="0"/>
          <w:sz w:val="24"/>
          <w:szCs w:val="24"/>
        </w:rPr>
        <w:t>retention requests?</w:t>
      </w:r>
    </w:p>
    <w:p w:rsidR="00850F8B" w:rsidRDefault="00850F8B" w:rsidP="002E4D78">
      <w:pPr>
        <w:pStyle w:val="Heading2"/>
        <w:numPr>
          <w:ilvl w:val="0"/>
          <w:numId w:val="10"/>
        </w:numPr>
        <w:spacing w:before="0" w:after="0" w:line="240" w:lineRule="auto"/>
        <w:rPr>
          <w:rFonts w:ascii="Times New Roman" w:hAnsi="Times New Roman"/>
          <w:b w:val="0"/>
          <w:color w:val="auto"/>
          <w:spacing w:val="0"/>
          <w:sz w:val="24"/>
          <w:szCs w:val="24"/>
        </w:rPr>
      </w:pPr>
      <w:r>
        <w:rPr>
          <w:rFonts w:ascii="Times New Roman" w:hAnsi="Times New Roman"/>
          <w:b w:val="0"/>
          <w:color w:val="auto"/>
          <w:spacing w:val="0"/>
          <w:sz w:val="24"/>
          <w:szCs w:val="24"/>
        </w:rPr>
        <w:t xml:space="preserve">ADMINISTRATIVE:  </w:t>
      </w:r>
      <w:r w:rsidRPr="00850F8B">
        <w:rPr>
          <w:rFonts w:ascii="Times New Roman" w:hAnsi="Times New Roman"/>
          <w:b w:val="0"/>
          <w:color w:val="auto"/>
          <w:spacing w:val="0"/>
          <w:sz w:val="24"/>
          <w:szCs w:val="24"/>
        </w:rPr>
        <w:t>Sailor</w:t>
      </w:r>
      <w:r w:rsidR="003B5DDC">
        <w:rPr>
          <w:rFonts w:ascii="Times New Roman" w:hAnsi="Times New Roman"/>
          <w:b w:val="0"/>
          <w:color w:val="auto"/>
          <w:spacing w:val="0"/>
          <w:sz w:val="24"/>
          <w:szCs w:val="24"/>
        </w:rPr>
        <w:t>s</w:t>
      </w:r>
      <w:r w:rsidRPr="00850F8B">
        <w:rPr>
          <w:rFonts w:ascii="Times New Roman" w:hAnsi="Times New Roman"/>
          <w:b w:val="0"/>
          <w:color w:val="auto"/>
          <w:spacing w:val="0"/>
          <w:sz w:val="24"/>
          <w:szCs w:val="24"/>
        </w:rPr>
        <w:t xml:space="preserve"> who </w:t>
      </w:r>
      <w:r w:rsidR="003B5DDC">
        <w:rPr>
          <w:rFonts w:ascii="Times New Roman" w:hAnsi="Times New Roman"/>
          <w:b w:val="0"/>
          <w:color w:val="auto"/>
          <w:spacing w:val="0"/>
          <w:sz w:val="24"/>
          <w:szCs w:val="24"/>
        </w:rPr>
        <w:t>are</w:t>
      </w:r>
      <w:r w:rsidRPr="00850F8B">
        <w:rPr>
          <w:rFonts w:ascii="Times New Roman" w:hAnsi="Times New Roman"/>
          <w:b w:val="0"/>
          <w:color w:val="auto"/>
          <w:spacing w:val="0"/>
          <w:sz w:val="24"/>
          <w:szCs w:val="24"/>
        </w:rPr>
        <w:t xml:space="preserve"> notified for administrative reasons must personally submit retention request</w:t>
      </w:r>
      <w:r w:rsidR="003B5DDC">
        <w:rPr>
          <w:rFonts w:ascii="Times New Roman" w:hAnsi="Times New Roman"/>
          <w:b w:val="0"/>
          <w:color w:val="auto"/>
          <w:spacing w:val="0"/>
          <w:sz w:val="24"/>
          <w:szCs w:val="24"/>
        </w:rPr>
        <w:t>s</w:t>
      </w:r>
      <w:r>
        <w:rPr>
          <w:rFonts w:ascii="Times New Roman" w:hAnsi="Times New Roman"/>
          <w:b w:val="0"/>
          <w:color w:val="auto"/>
          <w:spacing w:val="0"/>
          <w:sz w:val="24"/>
          <w:szCs w:val="24"/>
        </w:rPr>
        <w:t xml:space="preserve"> with command endorsement</w:t>
      </w:r>
      <w:r w:rsidRPr="00850F8B">
        <w:rPr>
          <w:rFonts w:ascii="Times New Roman" w:hAnsi="Times New Roman"/>
          <w:b w:val="0"/>
          <w:color w:val="auto"/>
          <w:spacing w:val="0"/>
          <w:sz w:val="24"/>
          <w:szCs w:val="24"/>
        </w:rPr>
        <w:t>.</w:t>
      </w:r>
      <w:r w:rsidR="002E4D78">
        <w:rPr>
          <w:rFonts w:ascii="Times New Roman" w:hAnsi="Times New Roman"/>
          <w:b w:val="0"/>
          <w:color w:val="auto"/>
          <w:spacing w:val="0"/>
          <w:sz w:val="24"/>
          <w:szCs w:val="24"/>
        </w:rPr>
        <w:t xml:space="preserve">  </w:t>
      </w:r>
      <w:r w:rsidR="00C230CC">
        <w:rPr>
          <w:rFonts w:ascii="Times New Roman" w:hAnsi="Times New Roman"/>
          <w:b w:val="0"/>
          <w:color w:val="auto"/>
          <w:spacing w:val="0"/>
          <w:sz w:val="24"/>
          <w:szCs w:val="24"/>
        </w:rPr>
        <w:t>A sample retention request will be available at the Navy Personnel Command Deployability website listed at the bottom of this tool kit.</w:t>
      </w:r>
    </w:p>
    <w:p w:rsidR="00D41EC3" w:rsidRPr="002E4D78" w:rsidRDefault="00850F8B" w:rsidP="002C415F">
      <w:pPr>
        <w:pStyle w:val="PlainText"/>
        <w:numPr>
          <w:ilvl w:val="0"/>
          <w:numId w:val="10"/>
        </w:numPr>
        <w:rPr>
          <w:rFonts w:ascii="Times New Roman" w:hAnsi="Times New Roman"/>
          <w:sz w:val="24"/>
          <w:szCs w:val="24"/>
        </w:rPr>
      </w:pPr>
      <w:r w:rsidRPr="002E4D78">
        <w:rPr>
          <w:rFonts w:ascii="Times New Roman" w:hAnsi="Times New Roman"/>
          <w:sz w:val="24"/>
          <w:szCs w:val="24"/>
        </w:rPr>
        <w:t xml:space="preserve">MEDICAL:  </w:t>
      </w:r>
      <w:r w:rsidR="003B5DDC">
        <w:rPr>
          <w:rFonts w:ascii="Times New Roman" w:hAnsi="Times New Roman"/>
          <w:sz w:val="24"/>
          <w:szCs w:val="24"/>
        </w:rPr>
        <w:t xml:space="preserve">No action is required by </w:t>
      </w:r>
      <w:r w:rsidR="002E4D78">
        <w:rPr>
          <w:rFonts w:ascii="Times New Roman" w:hAnsi="Times New Roman"/>
          <w:sz w:val="24"/>
          <w:szCs w:val="24"/>
        </w:rPr>
        <w:t>Sailor</w:t>
      </w:r>
      <w:r w:rsidR="003B5DDC">
        <w:rPr>
          <w:rFonts w:ascii="Times New Roman" w:hAnsi="Times New Roman"/>
          <w:sz w:val="24"/>
          <w:szCs w:val="24"/>
        </w:rPr>
        <w:t xml:space="preserve">s who are </w:t>
      </w:r>
      <w:r w:rsidR="002E4D78" w:rsidRPr="002E4D78">
        <w:rPr>
          <w:rFonts w:ascii="Times New Roman" w:hAnsi="Times New Roman"/>
          <w:sz w:val="24"/>
          <w:szCs w:val="24"/>
        </w:rPr>
        <w:t>notified for medical reasons</w:t>
      </w:r>
      <w:r w:rsidR="003B5DDC">
        <w:rPr>
          <w:rFonts w:ascii="Times New Roman" w:hAnsi="Times New Roman"/>
          <w:sz w:val="24"/>
          <w:szCs w:val="24"/>
        </w:rPr>
        <w:t>.</w:t>
      </w:r>
      <w:r w:rsidR="002E4D78" w:rsidRPr="002E4D78">
        <w:rPr>
          <w:rFonts w:ascii="Times New Roman" w:hAnsi="Times New Roman"/>
          <w:sz w:val="24"/>
          <w:szCs w:val="24"/>
        </w:rPr>
        <w:t xml:space="preserve"> </w:t>
      </w:r>
      <w:r w:rsidR="003B5DDC">
        <w:rPr>
          <w:rFonts w:ascii="Times New Roman" w:hAnsi="Times New Roman"/>
          <w:sz w:val="24"/>
          <w:szCs w:val="24"/>
        </w:rPr>
        <w:t xml:space="preserve"> Instead, </w:t>
      </w:r>
      <w:r w:rsidR="002E4D78" w:rsidRPr="002E4D78">
        <w:rPr>
          <w:rFonts w:ascii="Times New Roman" w:hAnsi="Times New Roman"/>
          <w:sz w:val="24"/>
          <w:szCs w:val="24"/>
        </w:rPr>
        <w:t xml:space="preserve">the cognizant medical evaluation board may recommend retention on the Sailor’s behalf for an additional, outcome-based period of limited duty if it is likely that the member's deployment-limiting medical condition will improve or resolve to permit a return to deployable status.  If a Sailor is referred to the DES and found not fit for duty, the member can </w:t>
      </w:r>
      <w:r w:rsidR="00482228">
        <w:rPr>
          <w:rFonts w:ascii="Times New Roman" w:hAnsi="Times New Roman"/>
          <w:sz w:val="24"/>
          <w:szCs w:val="24"/>
        </w:rPr>
        <w:t xml:space="preserve">then </w:t>
      </w:r>
      <w:r w:rsidR="002E4D78" w:rsidRPr="002E4D78">
        <w:rPr>
          <w:rFonts w:ascii="Times New Roman" w:hAnsi="Times New Roman"/>
          <w:sz w:val="24"/>
          <w:szCs w:val="24"/>
        </w:rPr>
        <w:t xml:space="preserve">personally </w:t>
      </w:r>
      <w:r w:rsidR="00482228">
        <w:rPr>
          <w:rFonts w:ascii="Times New Roman" w:hAnsi="Times New Roman"/>
          <w:sz w:val="24"/>
          <w:szCs w:val="24"/>
        </w:rPr>
        <w:t xml:space="preserve">submit a retention </w:t>
      </w:r>
      <w:r w:rsidR="002E4D78" w:rsidRPr="002E4D78">
        <w:rPr>
          <w:rFonts w:ascii="Times New Roman" w:hAnsi="Times New Roman"/>
          <w:sz w:val="24"/>
          <w:szCs w:val="24"/>
        </w:rPr>
        <w:t>request to remain in service</w:t>
      </w:r>
      <w:r w:rsidR="00D41EC3" w:rsidRPr="002E4D78">
        <w:rPr>
          <w:rFonts w:ascii="Times New Roman" w:hAnsi="Times New Roman"/>
          <w:sz w:val="24"/>
          <w:szCs w:val="24"/>
        </w:rPr>
        <w:t>.</w:t>
      </w:r>
    </w:p>
    <w:p w:rsidR="00A344A1" w:rsidRDefault="00A344A1" w:rsidP="00A344A1">
      <w:pPr>
        <w:pStyle w:val="Heading2"/>
        <w:spacing w:before="0" w:after="0" w:line="240" w:lineRule="auto"/>
        <w:rPr>
          <w:rFonts w:ascii="Times New Roman" w:hAnsi="Times New Roman"/>
          <w:color w:val="auto"/>
          <w:spacing w:val="0"/>
          <w:sz w:val="24"/>
          <w:szCs w:val="24"/>
        </w:rPr>
      </w:pPr>
    </w:p>
    <w:p w:rsidR="00E478FD" w:rsidRPr="00B808DD" w:rsidRDefault="00E478FD" w:rsidP="00E478FD">
      <w:pPr>
        <w:pStyle w:val="Heading2"/>
        <w:spacing w:before="0" w:after="0" w:line="240" w:lineRule="auto"/>
        <w:rPr>
          <w:rFonts w:ascii="Times New Roman" w:hAnsi="Times New Roman"/>
          <w:color w:val="auto"/>
          <w:spacing w:val="0"/>
          <w:sz w:val="24"/>
          <w:szCs w:val="24"/>
        </w:rPr>
      </w:pPr>
      <w:r w:rsidRPr="00B808DD">
        <w:rPr>
          <w:rFonts w:ascii="Times New Roman" w:hAnsi="Times New Roman"/>
          <w:color w:val="auto"/>
          <w:spacing w:val="0"/>
          <w:sz w:val="24"/>
          <w:szCs w:val="24"/>
        </w:rPr>
        <w:t>If a Sailor is non-deployable for more than 12 months and is separated, what will be the characterization of the Sailor's discharge</w:t>
      </w:r>
      <w:r>
        <w:rPr>
          <w:rFonts w:ascii="Times New Roman" w:hAnsi="Times New Roman"/>
          <w:color w:val="auto"/>
          <w:spacing w:val="0"/>
          <w:sz w:val="24"/>
          <w:szCs w:val="24"/>
        </w:rPr>
        <w:t xml:space="preserve"> </w:t>
      </w:r>
      <w:r w:rsidRPr="00B808DD">
        <w:rPr>
          <w:rFonts w:ascii="Times New Roman" w:hAnsi="Times New Roman"/>
          <w:color w:val="auto"/>
          <w:spacing w:val="0"/>
          <w:sz w:val="24"/>
          <w:szCs w:val="24"/>
        </w:rPr>
        <w:t>(</w:t>
      </w:r>
      <w:r>
        <w:rPr>
          <w:rFonts w:ascii="Times New Roman" w:hAnsi="Times New Roman"/>
          <w:color w:val="auto"/>
          <w:spacing w:val="0"/>
          <w:sz w:val="24"/>
          <w:szCs w:val="24"/>
        </w:rPr>
        <w:t xml:space="preserve">e.g., </w:t>
      </w:r>
      <w:r w:rsidRPr="00B808DD">
        <w:rPr>
          <w:rFonts w:ascii="Times New Roman" w:hAnsi="Times New Roman"/>
          <w:color w:val="auto"/>
          <w:spacing w:val="0"/>
          <w:sz w:val="24"/>
          <w:szCs w:val="24"/>
        </w:rPr>
        <w:t xml:space="preserve">honorable, </w:t>
      </w:r>
      <w:r>
        <w:rPr>
          <w:rFonts w:ascii="Times New Roman" w:hAnsi="Times New Roman"/>
          <w:color w:val="auto"/>
          <w:spacing w:val="0"/>
          <w:sz w:val="24"/>
          <w:szCs w:val="24"/>
        </w:rPr>
        <w:t xml:space="preserve">other than </w:t>
      </w:r>
      <w:r w:rsidR="00774523">
        <w:rPr>
          <w:rFonts w:ascii="Times New Roman" w:hAnsi="Times New Roman"/>
          <w:color w:val="auto"/>
          <w:spacing w:val="0"/>
          <w:sz w:val="24"/>
          <w:szCs w:val="24"/>
        </w:rPr>
        <w:t>honorable</w:t>
      </w:r>
      <w:r>
        <w:rPr>
          <w:rFonts w:ascii="Times New Roman" w:hAnsi="Times New Roman"/>
          <w:color w:val="auto"/>
          <w:spacing w:val="0"/>
          <w:sz w:val="24"/>
          <w:szCs w:val="24"/>
        </w:rPr>
        <w:t xml:space="preserve">, </w:t>
      </w:r>
      <w:r w:rsidRPr="00B808DD">
        <w:rPr>
          <w:rFonts w:ascii="Times New Roman" w:hAnsi="Times New Roman"/>
          <w:color w:val="auto"/>
          <w:spacing w:val="0"/>
          <w:sz w:val="24"/>
          <w:szCs w:val="24"/>
        </w:rPr>
        <w:t>etc.)</w:t>
      </w:r>
      <w:r>
        <w:rPr>
          <w:rFonts w:ascii="Times New Roman" w:hAnsi="Times New Roman"/>
          <w:color w:val="auto"/>
          <w:spacing w:val="0"/>
          <w:sz w:val="24"/>
          <w:szCs w:val="24"/>
        </w:rPr>
        <w:t>?</w:t>
      </w:r>
    </w:p>
    <w:p w:rsidR="00E478FD" w:rsidRDefault="00E478FD" w:rsidP="00E478FD">
      <w:pPr>
        <w:pStyle w:val="Heading2"/>
        <w:spacing w:before="0" w:after="0" w:line="240" w:lineRule="auto"/>
        <w:rPr>
          <w:rFonts w:ascii="Times New Roman" w:hAnsi="Times New Roman"/>
          <w:b w:val="0"/>
          <w:color w:val="auto"/>
          <w:spacing w:val="0"/>
          <w:sz w:val="24"/>
          <w:szCs w:val="24"/>
        </w:rPr>
      </w:pPr>
      <w:r>
        <w:rPr>
          <w:rFonts w:ascii="Times New Roman" w:hAnsi="Times New Roman"/>
          <w:b w:val="0"/>
          <w:color w:val="auto"/>
          <w:spacing w:val="0"/>
          <w:sz w:val="24"/>
          <w:szCs w:val="24"/>
        </w:rPr>
        <w:t xml:space="preserve">Separation under this policy </w:t>
      </w:r>
      <w:r w:rsidRPr="00823ECA">
        <w:rPr>
          <w:rFonts w:ascii="Times New Roman" w:hAnsi="Times New Roman"/>
          <w:b w:val="0"/>
          <w:color w:val="auto"/>
          <w:spacing w:val="0"/>
          <w:sz w:val="24"/>
          <w:szCs w:val="24"/>
        </w:rPr>
        <w:t xml:space="preserve">does not change </w:t>
      </w:r>
      <w:r>
        <w:rPr>
          <w:rFonts w:ascii="Times New Roman" w:hAnsi="Times New Roman"/>
          <w:b w:val="0"/>
          <w:color w:val="auto"/>
          <w:spacing w:val="0"/>
          <w:sz w:val="24"/>
          <w:szCs w:val="24"/>
        </w:rPr>
        <w:t xml:space="preserve">how </w:t>
      </w:r>
      <w:r w:rsidRPr="00823ECA">
        <w:rPr>
          <w:rFonts w:ascii="Times New Roman" w:hAnsi="Times New Roman"/>
          <w:b w:val="0"/>
          <w:color w:val="auto"/>
          <w:spacing w:val="0"/>
          <w:sz w:val="24"/>
          <w:szCs w:val="24"/>
        </w:rPr>
        <w:t>characterization of discharge is determined.</w:t>
      </w:r>
    </w:p>
    <w:p w:rsidR="00E478FD" w:rsidRPr="00823ECA" w:rsidRDefault="00E478FD" w:rsidP="00E478FD">
      <w:pPr>
        <w:pStyle w:val="Heading2"/>
        <w:spacing w:before="0" w:after="0" w:line="240" w:lineRule="auto"/>
        <w:rPr>
          <w:rFonts w:ascii="Times New Roman" w:hAnsi="Times New Roman"/>
          <w:b w:val="0"/>
          <w:color w:val="auto"/>
          <w:spacing w:val="0"/>
          <w:sz w:val="24"/>
          <w:szCs w:val="24"/>
        </w:rPr>
      </w:pPr>
    </w:p>
    <w:p w:rsidR="00A344A1" w:rsidRPr="00823ECA" w:rsidRDefault="00A82330" w:rsidP="00A344A1">
      <w:pPr>
        <w:pStyle w:val="Heading2"/>
        <w:spacing w:before="0" w:after="0" w:line="240" w:lineRule="auto"/>
        <w:rPr>
          <w:rFonts w:ascii="Times New Roman" w:hAnsi="Times New Roman"/>
          <w:color w:val="auto"/>
          <w:spacing w:val="0"/>
          <w:sz w:val="24"/>
          <w:szCs w:val="24"/>
        </w:rPr>
      </w:pPr>
      <w:r>
        <w:rPr>
          <w:rFonts w:ascii="Times New Roman" w:hAnsi="Times New Roman"/>
          <w:color w:val="auto"/>
          <w:spacing w:val="0"/>
          <w:sz w:val="24"/>
          <w:szCs w:val="24"/>
        </w:rPr>
        <w:t xml:space="preserve">Will </w:t>
      </w:r>
      <w:r w:rsidR="00A344A1" w:rsidRPr="00823ECA">
        <w:rPr>
          <w:rFonts w:ascii="Times New Roman" w:hAnsi="Times New Roman"/>
          <w:color w:val="auto"/>
          <w:spacing w:val="0"/>
          <w:sz w:val="24"/>
          <w:szCs w:val="24"/>
        </w:rPr>
        <w:t>this policy affect Post-9/11 GI Bill elig</w:t>
      </w:r>
      <w:r>
        <w:rPr>
          <w:rFonts w:ascii="Times New Roman" w:hAnsi="Times New Roman"/>
          <w:color w:val="auto"/>
          <w:spacing w:val="0"/>
          <w:sz w:val="24"/>
          <w:szCs w:val="24"/>
        </w:rPr>
        <w:t>ibility?</w:t>
      </w:r>
    </w:p>
    <w:p w:rsidR="00827FEA" w:rsidRPr="00827FEA" w:rsidRDefault="0093337B" w:rsidP="00827FEA">
      <w:pPr>
        <w:pStyle w:val="Heading2"/>
        <w:spacing w:after="0" w:line="240" w:lineRule="auto"/>
        <w:rPr>
          <w:rFonts w:ascii="Times New Roman" w:hAnsi="Times New Roman"/>
          <w:b w:val="0"/>
          <w:color w:val="auto"/>
          <w:spacing w:val="0"/>
          <w:sz w:val="24"/>
          <w:szCs w:val="24"/>
        </w:rPr>
      </w:pPr>
      <w:r>
        <w:rPr>
          <w:rFonts w:ascii="Times New Roman" w:hAnsi="Times New Roman"/>
          <w:b w:val="0"/>
          <w:color w:val="auto"/>
          <w:spacing w:val="0"/>
          <w:sz w:val="24"/>
          <w:szCs w:val="24"/>
        </w:rPr>
        <w:t>In accordance with DoDI</w:t>
      </w:r>
      <w:r w:rsidR="00827FEA" w:rsidRPr="00827FEA">
        <w:rPr>
          <w:rFonts w:ascii="Times New Roman" w:hAnsi="Times New Roman"/>
          <w:b w:val="0"/>
          <w:color w:val="auto"/>
          <w:spacing w:val="0"/>
          <w:sz w:val="24"/>
          <w:szCs w:val="24"/>
        </w:rPr>
        <w:t xml:space="preserve"> 1341.13 Post-9/11 GI</w:t>
      </w:r>
      <w:r w:rsidR="001C2009">
        <w:rPr>
          <w:rFonts w:ascii="Times New Roman" w:hAnsi="Times New Roman"/>
          <w:b w:val="0"/>
          <w:color w:val="auto"/>
          <w:spacing w:val="0"/>
          <w:sz w:val="24"/>
          <w:szCs w:val="24"/>
        </w:rPr>
        <w:t xml:space="preserve"> Bill (change 1, July 12, 2018), o</w:t>
      </w:r>
      <w:r w:rsidR="00827FEA" w:rsidRPr="00827FEA">
        <w:rPr>
          <w:rFonts w:ascii="Times New Roman" w:hAnsi="Times New Roman"/>
          <w:b w:val="0"/>
          <w:color w:val="auto"/>
          <w:spacing w:val="0"/>
          <w:sz w:val="24"/>
          <w:szCs w:val="24"/>
        </w:rPr>
        <w:t>nly separations characterized less than "Honorable" impact a Sailor's eligibility for Post 9/11 GI Bill benefits.  If a Sailor is discharged with less th</w:t>
      </w:r>
      <w:r w:rsidR="002D1F6D">
        <w:rPr>
          <w:rFonts w:ascii="Times New Roman" w:hAnsi="Times New Roman"/>
          <w:b w:val="0"/>
          <w:color w:val="auto"/>
          <w:spacing w:val="0"/>
          <w:sz w:val="24"/>
          <w:szCs w:val="24"/>
        </w:rPr>
        <w:t xml:space="preserve">an 36 months of total service, he or she </w:t>
      </w:r>
      <w:r w:rsidR="00827FEA" w:rsidRPr="00827FEA">
        <w:rPr>
          <w:rFonts w:ascii="Times New Roman" w:hAnsi="Times New Roman"/>
          <w:b w:val="0"/>
          <w:color w:val="auto"/>
          <w:spacing w:val="0"/>
          <w:sz w:val="24"/>
          <w:szCs w:val="24"/>
        </w:rPr>
        <w:t>will be eligible for less than 100% of the benefit.</w:t>
      </w:r>
    </w:p>
    <w:p w:rsidR="00827FEA" w:rsidRPr="00827FEA" w:rsidRDefault="00827FEA" w:rsidP="00827FEA">
      <w:pPr>
        <w:pStyle w:val="Heading2"/>
        <w:spacing w:after="0" w:line="240" w:lineRule="auto"/>
        <w:rPr>
          <w:rFonts w:ascii="Times New Roman" w:hAnsi="Times New Roman"/>
          <w:b w:val="0"/>
          <w:color w:val="auto"/>
          <w:spacing w:val="0"/>
          <w:sz w:val="24"/>
          <w:szCs w:val="24"/>
        </w:rPr>
      </w:pPr>
    </w:p>
    <w:p w:rsidR="00A344A1" w:rsidRDefault="00827FEA" w:rsidP="00827FEA">
      <w:pPr>
        <w:pStyle w:val="Heading2"/>
        <w:spacing w:before="0" w:after="0" w:line="240" w:lineRule="auto"/>
        <w:rPr>
          <w:rFonts w:ascii="Times New Roman" w:hAnsi="Times New Roman"/>
          <w:b w:val="0"/>
          <w:color w:val="auto"/>
          <w:spacing w:val="0"/>
          <w:sz w:val="24"/>
          <w:szCs w:val="24"/>
        </w:rPr>
      </w:pPr>
      <w:r w:rsidRPr="00827FEA">
        <w:rPr>
          <w:rFonts w:ascii="Times New Roman" w:hAnsi="Times New Roman"/>
          <w:b w:val="0"/>
          <w:color w:val="auto"/>
          <w:spacing w:val="0"/>
          <w:sz w:val="24"/>
          <w:szCs w:val="24"/>
        </w:rPr>
        <w:t>The real impact could be for dependents who received transferred benefits if the member is discharged before completing their 4-year obligation for transferability.  The conditions that allow a family member to retain eligibility are listed in pages 13-15 of the instruction, under the "Failure to Complete Service Agreement" section.</w:t>
      </w:r>
    </w:p>
    <w:p w:rsidR="00827FEA" w:rsidRPr="00823ECA" w:rsidRDefault="00827FEA" w:rsidP="00827FEA">
      <w:pPr>
        <w:pStyle w:val="Heading2"/>
        <w:spacing w:before="0" w:after="0" w:line="240" w:lineRule="auto"/>
        <w:rPr>
          <w:rFonts w:ascii="Times New Roman" w:hAnsi="Times New Roman"/>
          <w:b w:val="0"/>
          <w:color w:val="auto"/>
          <w:spacing w:val="0"/>
          <w:sz w:val="24"/>
          <w:szCs w:val="24"/>
        </w:rPr>
      </w:pPr>
    </w:p>
    <w:p w:rsidR="00A344A1" w:rsidRPr="004B3B70" w:rsidRDefault="00BC4EA4" w:rsidP="00A344A1">
      <w:pPr>
        <w:pStyle w:val="Heading2"/>
        <w:spacing w:before="0" w:after="0" w:line="240" w:lineRule="auto"/>
        <w:rPr>
          <w:rFonts w:ascii="Times New Roman" w:hAnsi="Times New Roman"/>
          <w:color w:val="auto"/>
          <w:spacing w:val="0"/>
          <w:sz w:val="24"/>
          <w:szCs w:val="24"/>
        </w:rPr>
      </w:pPr>
      <w:r>
        <w:rPr>
          <w:rFonts w:ascii="Times New Roman" w:hAnsi="Times New Roman"/>
          <w:color w:val="auto"/>
          <w:spacing w:val="0"/>
          <w:sz w:val="24"/>
          <w:szCs w:val="24"/>
        </w:rPr>
        <w:t xml:space="preserve">How will this affect </w:t>
      </w:r>
      <w:r w:rsidR="00A344A1" w:rsidRPr="004B3B70">
        <w:rPr>
          <w:rFonts w:ascii="Times New Roman" w:hAnsi="Times New Roman"/>
          <w:color w:val="auto"/>
          <w:spacing w:val="0"/>
          <w:sz w:val="24"/>
          <w:szCs w:val="24"/>
        </w:rPr>
        <w:t>retention bonuses?</w:t>
      </w:r>
    </w:p>
    <w:p w:rsidR="00A344A1" w:rsidRDefault="0055451A" w:rsidP="00A344A1">
      <w:pPr>
        <w:pStyle w:val="Heading2"/>
        <w:spacing w:before="0" w:after="0" w:line="240" w:lineRule="auto"/>
        <w:rPr>
          <w:rFonts w:ascii="Times New Roman" w:hAnsi="Times New Roman"/>
          <w:b w:val="0"/>
          <w:color w:val="auto"/>
          <w:spacing w:val="0"/>
          <w:sz w:val="24"/>
          <w:szCs w:val="24"/>
        </w:rPr>
      </w:pPr>
      <w:r>
        <w:rPr>
          <w:rFonts w:ascii="Times New Roman" w:hAnsi="Times New Roman"/>
          <w:b w:val="0"/>
          <w:color w:val="auto"/>
          <w:spacing w:val="0"/>
          <w:sz w:val="24"/>
          <w:szCs w:val="24"/>
        </w:rPr>
        <w:t xml:space="preserve">Specific </w:t>
      </w:r>
      <w:r w:rsidR="00BC4EA4">
        <w:rPr>
          <w:rFonts w:ascii="Times New Roman" w:hAnsi="Times New Roman"/>
          <w:b w:val="0"/>
          <w:color w:val="auto"/>
          <w:spacing w:val="0"/>
          <w:sz w:val="24"/>
          <w:szCs w:val="24"/>
        </w:rPr>
        <w:t xml:space="preserve">administrative or medical </w:t>
      </w:r>
      <w:r>
        <w:rPr>
          <w:rFonts w:ascii="Times New Roman" w:hAnsi="Times New Roman"/>
          <w:b w:val="0"/>
          <w:color w:val="auto"/>
          <w:spacing w:val="0"/>
          <w:sz w:val="24"/>
          <w:szCs w:val="24"/>
        </w:rPr>
        <w:t>circumstances determine recoupment of bonuses</w:t>
      </w:r>
      <w:r w:rsidR="00BC4EA4">
        <w:rPr>
          <w:rFonts w:ascii="Times New Roman" w:hAnsi="Times New Roman"/>
          <w:b w:val="0"/>
          <w:color w:val="auto"/>
          <w:spacing w:val="0"/>
          <w:sz w:val="24"/>
          <w:szCs w:val="24"/>
        </w:rPr>
        <w:t xml:space="preserve">.  Refer to </w:t>
      </w:r>
      <w:r w:rsidR="00482228">
        <w:rPr>
          <w:rFonts w:ascii="Times New Roman" w:hAnsi="Times New Roman"/>
          <w:b w:val="0"/>
          <w:color w:val="auto"/>
          <w:spacing w:val="0"/>
          <w:sz w:val="24"/>
          <w:szCs w:val="24"/>
        </w:rPr>
        <w:t xml:space="preserve">specific </w:t>
      </w:r>
      <w:r>
        <w:rPr>
          <w:rFonts w:ascii="Times New Roman" w:hAnsi="Times New Roman"/>
          <w:b w:val="0"/>
          <w:color w:val="auto"/>
          <w:spacing w:val="0"/>
          <w:sz w:val="24"/>
          <w:szCs w:val="24"/>
        </w:rPr>
        <w:t>policy guidance</w:t>
      </w:r>
      <w:r w:rsidR="00BC4EA4">
        <w:rPr>
          <w:rFonts w:ascii="Times New Roman" w:hAnsi="Times New Roman"/>
          <w:b w:val="0"/>
          <w:color w:val="auto"/>
          <w:spacing w:val="0"/>
          <w:sz w:val="24"/>
          <w:szCs w:val="24"/>
        </w:rPr>
        <w:t xml:space="preserve"> for the type of bonus in question.</w:t>
      </w:r>
    </w:p>
    <w:p w:rsidR="00A73CD4" w:rsidRPr="00823ECA" w:rsidRDefault="00A73CD4" w:rsidP="00A344A1">
      <w:pPr>
        <w:pStyle w:val="Heading2"/>
        <w:spacing w:before="0" w:after="0" w:line="240" w:lineRule="auto"/>
        <w:rPr>
          <w:rFonts w:ascii="Times New Roman" w:hAnsi="Times New Roman"/>
          <w:b w:val="0"/>
          <w:color w:val="auto"/>
          <w:spacing w:val="0"/>
          <w:sz w:val="24"/>
          <w:szCs w:val="24"/>
        </w:rPr>
      </w:pPr>
    </w:p>
    <w:p w:rsidR="00D41EC3" w:rsidRPr="00885932" w:rsidRDefault="00D41EC3" w:rsidP="00A344A1">
      <w:pPr>
        <w:pStyle w:val="Heading2"/>
        <w:spacing w:before="0" w:after="0" w:line="240" w:lineRule="auto"/>
        <w:rPr>
          <w:rFonts w:ascii="Times New Roman" w:hAnsi="Times New Roman"/>
          <w:color w:val="auto"/>
          <w:spacing w:val="0"/>
          <w:sz w:val="24"/>
          <w:szCs w:val="24"/>
        </w:rPr>
      </w:pPr>
      <w:r w:rsidRPr="00885932">
        <w:rPr>
          <w:rFonts w:ascii="Times New Roman" w:hAnsi="Times New Roman"/>
          <w:color w:val="auto"/>
          <w:spacing w:val="0"/>
          <w:sz w:val="24"/>
          <w:szCs w:val="24"/>
        </w:rPr>
        <w:lastRenderedPageBreak/>
        <w:t xml:space="preserve">If </w:t>
      </w:r>
      <w:r w:rsidR="003E5CC9">
        <w:rPr>
          <w:rFonts w:ascii="Times New Roman" w:hAnsi="Times New Roman"/>
          <w:color w:val="auto"/>
          <w:spacing w:val="0"/>
          <w:sz w:val="24"/>
          <w:szCs w:val="24"/>
        </w:rPr>
        <w:t xml:space="preserve">a </w:t>
      </w:r>
      <w:r w:rsidRPr="00885932">
        <w:rPr>
          <w:rFonts w:ascii="Times New Roman" w:hAnsi="Times New Roman"/>
          <w:color w:val="auto"/>
          <w:spacing w:val="0"/>
          <w:sz w:val="24"/>
          <w:szCs w:val="24"/>
        </w:rPr>
        <w:t xml:space="preserve">Sailor can resolve the </w:t>
      </w:r>
      <w:r w:rsidR="00814655">
        <w:rPr>
          <w:rFonts w:ascii="Times New Roman" w:hAnsi="Times New Roman"/>
          <w:color w:val="auto"/>
          <w:spacing w:val="0"/>
          <w:sz w:val="24"/>
          <w:szCs w:val="24"/>
        </w:rPr>
        <w:t xml:space="preserve">underlying cause resulting </w:t>
      </w:r>
      <w:r w:rsidR="003E5CC9">
        <w:rPr>
          <w:rFonts w:ascii="Times New Roman" w:hAnsi="Times New Roman"/>
          <w:color w:val="auto"/>
          <w:spacing w:val="0"/>
          <w:sz w:val="24"/>
          <w:szCs w:val="24"/>
        </w:rPr>
        <w:t>in the</w:t>
      </w:r>
      <w:r w:rsidRPr="00885932">
        <w:rPr>
          <w:rFonts w:ascii="Times New Roman" w:hAnsi="Times New Roman"/>
          <w:color w:val="auto"/>
          <w:spacing w:val="0"/>
          <w:sz w:val="24"/>
          <w:szCs w:val="24"/>
        </w:rPr>
        <w:t xml:space="preserve"> non-deployable status, what action is required to remove them from the non-deployable list?</w:t>
      </w:r>
    </w:p>
    <w:p w:rsidR="00D41EC3" w:rsidRDefault="003E5CC9" w:rsidP="00885932">
      <w:pPr>
        <w:pStyle w:val="Heading2"/>
        <w:spacing w:before="0" w:after="0" w:line="240" w:lineRule="auto"/>
        <w:rPr>
          <w:rFonts w:ascii="Times New Roman" w:hAnsi="Times New Roman"/>
          <w:b w:val="0"/>
          <w:color w:val="auto"/>
          <w:spacing w:val="0"/>
          <w:sz w:val="24"/>
          <w:szCs w:val="24"/>
        </w:rPr>
      </w:pPr>
      <w:r>
        <w:rPr>
          <w:rFonts w:ascii="Times New Roman" w:hAnsi="Times New Roman"/>
          <w:b w:val="0"/>
          <w:color w:val="auto"/>
          <w:spacing w:val="0"/>
          <w:sz w:val="24"/>
          <w:szCs w:val="24"/>
        </w:rPr>
        <w:t xml:space="preserve">Once the respective AC/FTS or SELRES program manager is informed by </w:t>
      </w:r>
      <w:r w:rsidR="00C230CC">
        <w:rPr>
          <w:rFonts w:ascii="Times New Roman" w:hAnsi="Times New Roman"/>
          <w:b w:val="0"/>
          <w:color w:val="auto"/>
          <w:spacing w:val="0"/>
          <w:sz w:val="24"/>
          <w:szCs w:val="24"/>
        </w:rPr>
        <w:t xml:space="preserve">the </w:t>
      </w:r>
      <w:r>
        <w:rPr>
          <w:rFonts w:ascii="Times New Roman" w:hAnsi="Times New Roman"/>
          <w:b w:val="0"/>
          <w:color w:val="auto"/>
          <w:spacing w:val="0"/>
          <w:sz w:val="24"/>
          <w:szCs w:val="24"/>
        </w:rPr>
        <w:t xml:space="preserve">appropriate authority or Navy system, the </w:t>
      </w:r>
      <w:r w:rsidR="00885932">
        <w:rPr>
          <w:rFonts w:ascii="Times New Roman" w:hAnsi="Times New Roman"/>
          <w:b w:val="0"/>
          <w:color w:val="auto"/>
          <w:spacing w:val="0"/>
          <w:sz w:val="24"/>
          <w:szCs w:val="24"/>
        </w:rPr>
        <w:t>member</w:t>
      </w:r>
      <w:r>
        <w:rPr>
          <w:rFonts w:ascii="Times New Roman" w:hAnsi="Times New Roman"/>
          <w:b w:val="0"/>
          <w:color w:val="auto"/>
          <w:spacing w:val="0"/>
          <w:sz w:val="24"/>
          <w:szCs w:val="24"/>
        </w:rPr>
        <w:t xml:space="preserve"> will be classified as deployable and the process for any pending retention determination will be cancelled.</w:t>
      </w:r>
    </w:p>
    <w:p w:rsidR="00C230CC" w:rsidRPr="00823ECA" w:rsidRDefault="00C230CC" w:rsidP="00885932">
      <w:pPr>
        <w:pStyle w:val="Heading2"/>
        <w:spacing w:before="0" w:after="0" w:line="240" w:lineRule="auto"/>
        <w:rPr>
          <w:rFonts w:ascii="Times New Roman" w:hAnsi="Times New Roman"/>
          <w:b w:val="0"/>
          <w:color w:val="auto"/>
          <w:spacing w:val="0"/>
          <w:sz w:val="24"/>
          <w:szCs w:val="24"/>
        </w:rPr>
      </w:pPr>
    </w:p>
    <w:p w:rsidR="00D41EC3" w:rsidRPr="00823ECA" w:rsidRDefault="002D7FE0" w:rsidP="00A344A1">
      <w:pPr>
        <w:pStyle w:val="Heading2"/>
        <w:spacing w:before="0" w:after="0" w:line="240" w:lineRule="auto"/>
        <w:rPr>
          <w:rFonts w:ascii="Times New Roman" w:hAnsi="Times New Roman"/>
          <w:color w:val="auto"/>
          <w:spacing w:val="0"/>
          <w:sz w:val="24"/>
          <w:szCs w:val="24"/>
        </w:rPr>
      </w:pPr>
      <w:r>
        <w:rPr>
          <w:rFonts w:ascii="Times New Roman" w:hAnsi="Times New Roman"/>
          <w:color w:val="auto"/>
          <w:spacing w:val="0"/>
          <w:sz w:val="24"/>
          <w:szCs w:val="24"/>
        </w:rPr>
        <w:t xml:space="preserve">What about </w:t>
      </w:r>
      <w:r w:rsidR="003E5CC9">
        <w:rPr>
          <w:rFonts w:ascii="Times New Roman" w:hAnsi="Times New Roman"/>
          <w:color w:val="auto"/>
          <w:spacing w:val="0"/>
          <w:sz w:val="24"/>
          <w:szCs w:val="24"/>
        </w:rPr>
        <w:t>Sailors who are “</w:t>
      </w:r>
      <w:r w:rsidR="00D41EC3" w:rsidRPr="00823ECA">
        <w:rPr>
          <w:rFonts w:ascii="Times New Roman" w:hAnsi="Times New Roman"/>
          <w:color w:val="auto"/>
          <w:spacing w:val="0"/>
          <w:sz w:val="24"/>
          <w:szCs w:val="24"/>
        </w:rPr>
        <w:t>deployab</w:t>
      </w:r>
      <w:r w:rsidR="003E5CC9">
        <w:rPr>
          <w:rFonts w:ascii="Times New Roman" w:hAnsi="Times New Roman"/>
          <w:color w:val="auto"/>
          <w:spacing w:val="0"/>
          <w:sz w:val="24"/>
          <w:szCs w:val="24"/>
        </w:rPr>
        <w:t>le with limitations”</w:t>
      </w:r>
      <w:r w:rsidR="00D41EC3" w:rsidRPr="00823ECA">
        <w:rPr>
          <w:rFonts w:ascii="Times New Roman" w:hAnsi="Times New Roman"/>
          <w:color w:val="auto"/>
          <w:spacing w:val="0"/>
          <w:sz w:val="24"/>
          <w:szCs w:val="24"/>
        </w:rPr>
        <w:t xml:space="preserve">? </w:t>
      </w:r>
    </w:p>
    <w:p w:rsidR="00D41EC3" w:rsidRDefault="00A344A1" w:rsidP="00B808DD">
      <w:pPr>
        <w:pStyle w:val="Heading2"/>
        <w:spacing w:before="0" w:after="0" w:line="240" w:lineRule="auto"/>
        <w:rPr>
          <w:rFonts w:ascii="Times New Roman" w:hAnsi="Times New Roman"/>
          <w:b w:val="0"/>
          <w:color w:val="auto"/>
          <w:spacing w:val="0"/>
          <w:sz w:val="24"/>
          <w:szCs w:val="24"/>
        </w:rPr>
      </w:pPr>
      <w:r>
        <w:rPr>
          <w:rFonts w:ascii="Times New Roman" w:hAnsi="Times New Roman"/>
          <w:b w:val="0"/>
          <w:color w:val="auto"/>
          <w:spacing w:val="0"/>
          <w:sz w:val="24"/>
          <w:szCs w:val="24"/>
        </w:rPr>
        <w:t>A Sailor</w:t>
      </w:r>
      <w:r w:rsidR="00A26811">
        <w:rPr>
          <w:rFonts w:ascii="Times New Roman" w:hAnsi="Times New Roman"/>
          <w:b w:val="0"/>
          <w:color w:val="auto"/>
          <w:spacing w:val="0"/>
          <w:sz w:val="24"/>
          <w:szCs w:val="24"/>
        </w:rPr>
        <w:t xml:space="preserve">’s deployability will be assessed at </w:t>
      </w:r>
      <w:r w:rsidR="00F33C85">
        <w:rPr>
          <w:rFonts w:ascii="Times New Roman" w:hAnsi="Times New Roman"/>
          <w:b w:val="0"/>
          <w:color w:val="auto"/>
          <w:spacing w:val="0"/>
          <w:sz w:val="24"/>
          <w:szCs w:val="24"/>
        </w:rPr>
        <w:t xml:space="preserve">each </w:t>
      </w:r>
      <w:r w:rsidR="00A26811">
        <w:rPr>
          <w:rFonts w:ascii="Times New Roman" w:hAnsi="Times New Roman"/>
          <w:b w:val="0"/>
          <w:color w:val="auto"/>
          <w:spacing w:val="0"/>
          <w:sz w:val="24"/>
          <w:szCs w:val="24"/>
        </w:rPr>
        <w:t xml:space="preserve">healthcare encounter.  </w:t>
      </w:r>
      <w:r w:rsidR="009E0F54">
        <w:rPr>
          <w:rFonts w:ascii="Times New Roman" w:hAnsi="Times New Roman"/>
          <w:b w:val="0"/>
          <w:color w:val="auto"/>
          <w:spacing w:val="0"/>
          <w:sz w:val="24"/>
          <w:szCs w:val="24"/>
        </w:rPr>
        <w:t>Any Sailor determined to have</w:t>
      </w:r>
      <w:r>
        <w:rPr>
          <w:rFonts w:ascii="Times New Roman" w:hAnsi="Times New Roman"/>
          <w:b w:val="0"/>
          <w:color w:val="auto"/>
          <w:spacing w:val="0"/>
          <w:sz w:val="24"/>
          <w:szCs w:val="24"/>
        </w:rPr>
        <w:t xml:space="preserve"> medical, geographic, or platform limitations</w:t>
      </w:r>
      <w:r w:rsidR="009E0F54">
        <w:rPr>
          <w:rFonts w:ascii="Times New Roman" w:hAnsi="Times New Roman"/>
          <w:b w:val="0"/>
          <w:color w:val="auto"/>
          <w:spacing w:val="0"/>
          <w:sz w:val="24"/>
          <w:szCs w:val="24"/>
        </w:rPr>
        <w:t xml:space="preserve"> will be classified as “deployable with limitations</w:t>
      </w:r>
      <w:r w:rsidR="00E37DD3">
        <w:rPr>
          <w:rFonts w:ascii="Times New Roman" w:hAnsi="Times New Roman"/>
          <w:b w:val="0"/>
          <w:color w:val="auto"/>
          <w:spacing w:val="0"/>
          <w:sz w:val="24"/>
          <w:szCs w:val="24"/>
        </w:rPr>
        <w:t>.</w:t>
      </w:r>
      <w:r w:rsidR="009E0F54">
        <w:rPr>
          <w:rFonts w:ascii="Times New Roman" w:hAnsi="Times New Roman"/>
          <w:b w:val="0"/>
          <w:color w:val="auto"/>
          <w:spacing w:val="0"/>
          <w:sz w:val="24"/>
          <w:szCs w:val="24"/>
        </w:rPr>
        <w:t>”</w:t>
      </w:r>
      <w:r w:rsidR="002D7FE0">
        <w:rPr>
          <w:rFonts w:ascii="Times New Roman" w:hAnsi="Times New Roman"/>
          <w:b w:val="0"/>
          <w:color w:val="auto"/>
          <w:spacing w:val="0"/>
          <w:sz w:val="24"/>
          <w:szCs w:val="24"/>
        </w:rPr>
        <w:t xml:space="preserve">  If </w:t>
      </w:r>
      <w:r w:rsidR="00BC4EA4">
        <w:rPr>
          <w:rFonts w:ascii="Times New Roman" w:hAnsi="Times New Roman"/>
          <w:b w:val="0"/>
          <w:color w:val="auto"/>
          <w:spacing w:val="0"/>
          <w:sz w:val="24"/>
          <w:szCs w:val="24"/>
        </w:rPr>
        <w:t>assignment</w:t>
      </w:r>
      <w:r>
        <w:rPr>
          <w:rFonts w:ascii="Times New Roman" w:hAnsi="Times New Roman"/>
          <w:b w:val="0"/>
          <w:color w:val="auto"/>
          <w:spacing w:val="0"/>
          <w:sz w:val="24"/>
          <w:szCs w:val="24"/>
        </w:rPr>
        <w:t xml:space="preserve"> </w:t>
      </w:r>
      <w:r w:rsidR="009E0F54">
        <w:rPr>
          <w:rFonts w:ascii="Times New Roman" w:hAnsi="Times New Roman"/>
          <w:b w:val="0"/>
          <w:color w:val="auto"/>
          <w:spacing w:val="0"/>
          <w:sz w:val="24"/>
          <w:szCs w:val="24"/>
        </w:rPr>
        <w:t xml:space="preserve">to </w:t>
      </w:r>
      <w:r w:rsidR="009E0F54" w:rsidRPr="000D298A">
        <w:rPr>
          <w:rFonts w:ascii="Times New Roman" w:hAnsi="Times New Roman"/>
          <w:b w:val="0"/>
          <w:color w:val="auto"/>
          <w:spacing w:val="0"/>
          <w:sz w:val="24"/>
          <w:szCs w:val="24"/>
        </w:rPr>
        <w:t>duties commensurate with office, grade, rank</w:t>
      </w:r>
      <w:r w:rsidR="009E0F54">
        <w:rPr>
          <w:rFonts w:ascii="Times New Roman" w:hAnsi="Times New Roman"/>
          <w:b w:val="0"/>
          <w:color w:val="auto"/>
          <w:spacing w:val="0"/>
          <w:sz w:val="24"/>
          <w:szCs w:val="24"/>
        </w:rPr>
        <w:t>,</w:t>
      </w:r>
      <w:r w:rsidR="009E0F54" w:rsidRPr="000D298A">
        <w:rPr>
          <w:rFonts w:ascii="Times New Roman" w:hAnsi="Times New Roman"/>
          <w:b w:val="0"/>
          <w:color w:val="auto"/>
          <w:spacing w:val="0"/>
          <w:sz w:val="24"/>
          <w:szCs w:val="24"/>
        </w:rPr>
        <w:t xml:space="preserve"> </w:t>
      </w:r>
      <w:r w:rsidR="00F33C85">
        <w:rPr>
          <w:rFonts w:ascii="Times New Roman" w:hAnsi="Times New Roman"/>
          <w:b w:val="0"/>
          <w:color w:val="auto"/>
          <w:spacing w:val="0"/>
          <w:sz w:val="24"/>
          <w:szCs w:val="24"/>
        </w:rPr>
        <w:t>and</w:t>
      </w:r>
      <w:r w:rsidR="00F33C85" w:rsidRPr="000D298A">
        <w:rPr>
          <w:rFonts w:ascii="Times New Roman" w:hAnsi="Times New Roman"/>
          <w:b w:val="0"/>
          <w:color w:val="auto"/>
          <w:spacing w:val="0"/>
          <w:sz w:val="24"/>
          <w:szCs w:val="24"/>
        </w:rPr>
        <w:t xml:space="preserve"> </w:t>
      </w:r>
      <w:r w:rsidR="009E0F54" w:rsidRPr="000D298A">
        <w:rPr>
          <w:rFonts w:ascii="Times New Roman" w:hAnsi="Times New Roman"/>
          <w:b w:val="0"/>
          <w:color w:val="auto"/>
          <w:spacing w:val="0"/>
          <w:sz w:val="24"/>
          <w:szCs w:val="24"/>
        </w:rPr>
        <w:t>skill</w:t>
      </w:r>
      <w:r w:rsidR="009E0F54">
        <w:rPr>
          <w:rFonts w:ascii="Times New Roman" w:hAnsi="Times New Roman"/>
          <w:b w:val="0"/>
          <w:color w:val="auto"/>
          <w:spacing w:val="0"/>
          <w:sz w:val="24"/>
          <w:szCs w:val="24"/>
        </w:rPr>
        <w:t xml:space="preserve"> </w:t>
      </w:r>
      <w:r w:rsidR="00BF7804">
        <w:rPr>
          <w:rFonts w:ascii="Times New Roman" w:hAnsi="Times New Roman"/>
          <w:b w:val="0"/>
          <w:color w:val="auto"/>
          <w:spacing w:val="0"/>
          <w:sz w:val="24"/>
          <w:szCs w:val="24"/>
        </w:rPr>
        <w:t>is</w:t>
      </w:r>
      <w:r>
        <w:rPr>
          <w:rFonts w:ascii="Times New Roman" w:hAnsi="Times New Roman"/>
          <w:b w:val="0"/>
          <w:color w:val="auto"/>
          <w:spacing w:val="0"/>
          <w:sz w:val="24"/>
          <w:szCs w:val="24"/>
        </w:rPr>
        <w:t xml:space="preserve"> not possible due to </w:t>
      </w:r>
      <w:r w:rsidR="009E0F54">
        <w:rPr>
          <w:rFonts w:ascii="Times New Roman" w:hAnsi="Times New Roman"/>
          <w:b w:val="0"/>
          <w:color w:val="auto"/>
          <w:spacing w:val="0"/>
          <w:sz w:val="24"/>
          <w:szCs w:val="24"/>
        </w:rPr>
        <w:t xml:space="preserve">the </w:t>
      </w:r>
      <w:r>
        <w:rPr>
          <w:rFonts w:ascii="Times New Roman" w:hAnsi="Times New Roman"/>
          <w:b w:val="0"/>
          <w:color w:val="auto"/>
          <w:spacing w:val="0"/>
          <w:sz w:val="24"/>
          <w:szCs w:val="24"/>
        </w:rPr>
        <w:t>specifi</w:t>
      </w:r>
      <w:r w:rsidR="009E0F54">
        <w:rPr>
          <w:rFonts w:ascii="Times New Roman" w:hAnsi="Times New Roman"/>
          <w:b w:val="0"/>
          <w:color w:val="auto"/>
          <w:spacing w:val="0"/>
          <w:sz w:val="24"/>
          <w:szCs w:val="24"/>
        </w:rPr>
        <w:t>ed</w:t>
      </w:r>
      <w:r>
        <w:rPr>
          <w:rFonts w:ascii="Times New Roman" w:hAnsi="Times New Roman"/>
          <w:b w:val="0"/>
          <w:color w:val="auto"/>
          <w:spacing w:val="0"/>
          <w:sz w:val="24"/>
          <w:szCs w:val="24"/>
        </w:rPr>
        <w:t xml:space="preserve"> limitations, </w:t>
      </w:r>
      <w:r w:rsidR="00A26811">
        <w:rPr>
          <w:rFonts w:ascii="Times New Roman" w:hAnsi="Times New Roman"/>
          <w:b w:val="0"/>
          <w:color w:val="auto"/>
          <w:spacing w:val="0"/>
          <w:sz w:val="24"/>
          <w:szCs w:val="24"/>
        </w:rPr>
        <w:t xml:space="preserve">forced conversion </w:t>
      </w:r>
      <w:r w:rsidR="009E0F54">
        <w:rPr>
          <w:rFonts w:ascii="Times New Roman" w:hAnsi="Times New Roman"/>
          <w:b w:val="0"/>
          <w:color w:val="auto"/>
          <w:spacing w:val="0"/>
          <w:sz w:val="24"/>
          <w:szCs w:val="24"/>
        </w:rPr>
        <w:t>may be appropriate</w:t>
      </w:r>
      <w:r w:rsidR="00A26811">
        <w:rPr>
          <w:rFonts w:ascii="Times New Roman" w:hAnsi="Times New Roman"/>
          <w:b w:val="0"/>
          <w:color w:val="auto"/>
          <w:spacing w:val="0"/>
          <w:sz w:val="24"/>
          <w:szCs w:val="24"/>
        </w:rPr>
        <w:t>.</w:t>
      </w:r>
    </w:p>
    <w:p w:rsidR="00A344A1" w:rsidRPr="00B808DD" w:rsidRDefault="00A344A1" w:rsidP="00B808DD">
      <w:pPr>
        <w:pStyle w:val="Heading2"/>
        <w:spacing w:before="0" w:after="0" w:line="240" w:lineRule="auto"/>
        <w:rPr>
          <w:rFonts w:ascii="Times New Roman" w:hAnsi="Times New Roman"/>
          <w:b w:val="0"/>
          <w:color w:val="auto"/>
          <w:spacing w:val="0"/>
          <w:sz w:val="24"/>
          <w:szCs w:val="24"/>
        </w:rPr>
      </w:pPr>
    </w:p>
    <w:p w:rsidR="00D41EC3" w:rsidRPr="004B3B70" w:rsidRDefault="00D41EC3" w:rsidP="00A344A1">
      <w:pPr>
        <w:pStyle w:val="Heading2"/>
        <w:spacing w:before="0" w:after="0" w:line="240" w:lineRule="auto"/>
        <w:rPr>
          <w:rFonts w:ascii="Times New Roman" w:hAnsi="Times New Roman"/>
          <w:color w:val="auto"/>
          <w:spacing w:val="0"/>
          <w:sz w:val="24"/>
          <w:szCs w:val="24"/>
        </w:rPr>
      </w:pPr>
      <w:r w:rsidRPr="004B3B70">
        <w:rPr>
          <w:rFonts w:ascii="Times New Roman" w:hAnsi="Times New Roman"/>
          <w:color w:val="auto"/>
          <w:spacing w:val="0"/>
          <w:sz w:val="24"/>
          <w:szCs w:val="24"/>
        </w:rPr>
        <w:t>How does this policy affect Forward Deployed Naval Force (FDNF) sea duty units (ships, squadrons, etc.)?</w:t>
      </w:r>
    </w:p>
    <w:p w:rsidR="00D41EC3" w:rsidRPr="00823ECA" w:rsidRDefault="00F64AF1" w:rsidP="00827700">
      <w:pPr>
        <w:tabs>
          <w:tab w:val="left" w:pos="3936"/>
          <w:tab w:val="center" w:pos="4680"/>
        </w:tabs>
        <w:spacing w:after="0" w:line="240" w:lineRule="auto"/>
        <w:rPr>
          <w:rFonts w:ascii="Times New Roman" w:eastAsia="Calibri" w:hAnsi="Times New Roman"/>
          <w:kern w:val="0"/>
          <w:sz w:val="24"/>
          <w:szCs w:val="24"/>
          <w14:ligatures w14:val="none"/>
        </w:rPr>
      </w:pPr>
      <w:r>
        <w:rPr>
          <w:rFonts w:ascii="Times New Roman" w:eastAsia="Calibri" w:hAnsi="Times New Roman"/>
          <w:kern w:val="0"/>
          <w:sz w:val="24"/>
          <w:szCs w:val="24"/>
          <w14:ligatures w14:val="none"/>
        </w:rPr>
        <w:t xml:space="preserve">The policy </w:t>
      </w:r>
      <w:r w:rsidR="00D41EC3" w:rsidRPr="00823ECA">
        <w:rPr>
          <w:rFonts w:ascii="Times New Roman" w:eastAsia="Calibri" w:hAnsi="Times New Roman"/>
          <w:kern w:val="0"/>
          <w:sz w:val="24"/>
          <w:szCs w:val="24"/>
          <w14:ligatures w14:val="none"/>
        </w:rPr>
        <w:t xml:space="preserve">applies </w:t>
      </w:r>
      <w:r>
        <w:rPr>
          <w:rFonts w:ascii="Times New Roman" w:eastAsia="Calibri" w:hAnsi="Times New Roman"/>
          <w:kern w:val="0"/>
          <w:sz w:val="24"/>
          <w:szCs w:val="24"/>
          <w14:ligatures w14:val="none"/>
        </w:rPr>
        <w:t xml:space="preserve">no differently </w:t>
      </w:r>
      <w:r w:rsidR="00D41EC3" w:rsidRPr="00823ECA">
        <w:rPr>
          <w:rFonts w:ascii="Times New Roman" w:eastAsia="Calibri" w:hAnsi="Times New Roman"/>
          <w:kern w:val="0"/>
          <w:sz w:val="24"/>
          <w:szCs w:val="24"/>
          <w14:ligatures w14:val="none"/>
        </w:rPr>
        <w:t xml:space="preserve">to </w:t>
      </w:r>
      <w:r>
        <w:rPr>
          <w:rFonts w:ascii="Times New Roman" w:eastAsia="Calibri" w:hAnsi="Times New Roman"/>
          <w:kern w:val="0"/>
          <w:sz w:val="24"/>
          <w:szCs w:val="24"/>
          <w14:ligatures w14:val="none"/>
        </w:rPr>
        <w:t>FDNF personnel</w:t>
      </w:r>
      <w:r w:rsidR="00D41EC3" w:rsidRPr="00823ECA">
        <w:rPr>
          <w:rFonts w:ascii="Times New Roman" w:eastAsia="Calibri" w:hAnsi="Times New Roman"/>
          <w:kern w:val="0"/>
          <w:sz w:val="24"/>
          <w:szCs w:val="24"/>
          <w14:ligatures w14:val="none"/>
        </w:rPr>
        <w:t xml:space="preserve">.  </w:t>
      </w:r>
    </w:p>
    <w:p w:rsidR="00D41EC3" w:rsidRPr="00823ECA" w:rsidRDefault="00D41EC3" w:rsidP="00827700">
      <w:pPr>
        <w:spacing w:after="0" w:line="240" w:lineRule="auto"/>
        <w:rPr>
          <w:rFonts w:ascii="Times New Roman" w:hAnsi="Times New Roman"/>
          <w:sz w:val="24"/>
          <w:szCs w:val="24"/>
        </w:rPr>
      </w:pPr>
    </w:p>
    <w:p w:rsidR="00D41EC3" w:rsidRPr="00A344A1" w:rsidRDefault="00D41EC3" w:rsidP="00A344A1">
      <w:pPr>
        <w:spacing w:after="0" w:line="240" w:lineRule="auto"/>
        <w:rPr>
          <w:rFonts w:ascii="Times New Roman" w:hAnsi="Times New Roman"/>
          <w:b/>
          <w:sz w:val="24"/>
          <w:szCs w:val="24"/>
        </w:rPr>
      </w:pPr>
      <w:r w:rsidRPr="00A344A1">
        <w:rPr>
          <w:rFonts w:ascii="Times New Roman" w:hAnsi="Times New Roman"/>
          <w:b/>
          <w:sz w:val="24"/>
          <w:szCs w:val="24"/>
        </w:rPr>
        <w:t>What if a Sailor is in a non-deployable status at a non-operational command, with no scheduled deployments?</w:t>
      </w:r>
    </w:p>
    <w:p w:rsidR="00D41EC3" w:rsidRDefault="009E0F54" w:rsidP="00DA72FC">
      <w:pPr>
        <w:spacing w:after="0" w:line="240" w:lineRule="auto"/>
        <w:rPr>
          <w:rFonts w:ascii="Times New Roman" w:hAnsi="Times New Roman"/>
          <w:sz w:val="24"/>
          <w:szCs w:val="24"/>
        </w:rPr>
      </w:pPr>
      <w:r>
        <w:rPr>
          <w:rFonts w:ascii="Times New Roman" w:hAnsi="Times New Roman"/>
          <w:sz w:val="24"/>
          <w:szCs w:val="24"/>
        </w:rPr>
        <w:t xml:space="preserve">This policy applies to all Sailors, </w:t>
      </w:r>
      <w:r w:rsidR="00D41EC3" w:rsidRPr="00823ECA">
        <w:rPr>
          <w:rFonts w:ascii="Times New Roman" w:hAnsi="Times New Roman"/>
          <w:sz w:val="24"/>
          <w:szCs w:val="24"/>
        </w:rPr>
        <w:t>regardless of current duty type (o</w:t>
      </w:r>
      <w:r>
        <w:rPr>
          <w:rFonts w:ascii="Times New Roman" w:hAnsi="Times New Roman"/>
          <w:sz w:val="24"/>
          <w:szCs w:val="24"/>
        </w:rPr>
        <w:t xml:space="preserve">perational or non-operational).  All </w:t>
      </w:r>
      <w:r w:rsidR="002E1CA9">
        <w:rPr>
          <w:rFonts w:ascii="Times New Roman" w:hAnsi="Times New Roman"/>
          <w:sz w:val="24"/>
          <w:szCs w:val="24"/>
        </w:rPr>
        <w:t>Service member</w:t>
      </w:r>
      <w:r>
        <w:rPr>
          <w:rFonts w:ascii="Times New Roman" w:hAnsi="Times New Roman"/>
          <w:sz w:val="24"/>
          <w:szCs w:val="24"/>
        </w:rPr>
        <w:t xml:space="preserve">s are expected to </w:t>
      </w:r>
      <w:r w:rsidRPr="00823ECA">
        <w:rPr>
          <w:rFonts w:ascii="Times New Roman" w:hAnsi="Times New Roman"/>
          <w:sz w:val="24"/>
          <w:szCs w:val="24"/>
        </w:rPr>
        <w:t>be deployable</w:t>
      </w:r>
      <w:r>
        <w:rPr>
          <w:rFonts w:ascii="Times New Roman" w:hAnsi="Times New Roman"/>
          <w:sz w:val="24"/>
          <w:szCs w:val="24"/>
        </w:rPr>
        <w:t>.</w:t>
      </w:r>
    </w:p>
    <w:p w:rsidR="00DA72FC" w:rsidRPr="00DA72FC" w:rsidRDefault="00DA72FC" w:rsidP="00DA72FC">
      <w:pPr>
        <w:spacing w:after="0" w:line="240" w:lineRule="auto"/>
        <w:rPr>
          <w:rFonts w:ascii="Times New Roman" w:hAnsi="Times New Roman"/>
          <w:sz w:val="24"/>
          <w:szCs w:val="24"/>
        </w:rPr>
      </w:pPr>
    </w:p>
    <w:p w:rsidR="005F3F60" w:rsidRDefault="00F64AF1" w:rsidP="00F64AF1">
      <w:pPr>
        <w:rPr>
          <w:rStyle w:val="Hyperlink"/>
          <w:rFonts w:ascii="Times New Roman" w:hAnsi="Times New Roman"/>
          <w:sz w:val="24"/>
          <w:szCs w:val="24"/>
        </w:rPr>
      </w:pPr>
      <w:r w:rsidRPr="00823ECA">
        <w:rPr>
          <w:rFonts w:ascii="Times New Roman" w:hAnsi="Times New Roman"/>
          <w:sz w:val="24"/>
          <w:szCs w:val="24"/>
        </w:rPr>
        <w:t xml:space="preserve">For more information regarding deployability, visit the NPC website: </w:t>
      </w:r>
      <w:hyperlink r:id="rId13" w:history="1">
        <w:r w:rsidR="00C527C8" w:rsidRPr="00365AE0">
          <w:rPr>
            <w:rStyle w:val="Hyperlink"/>
            <w:rFonts w:ascii="Times New Roman" w:hAnsi="Times New Roman"/>
            <w:sz w:val="24"/>
            <w:szCs w:val="24"/>
          </w:rPr>
          <w:t>http://www.public.navy.mil/bupers-npc/career/LIMDU/Pages/default.aspx</w:t>
        </w:r>
      </w:hyperlink>
    </w:p>
    <w:p w:rsidR="002C0075" w:rsidRPr="002C0075" w:rsidRDefault="002C0075" w:rsidP="00F64AF1">
      <w:p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w:t>
      </w:r>
      <w:r w:rsidRPr="002C0075">
        <w:rPr>
          <w:rStyle w:val="Hyperlink"/>
          <w:rFonts w:ascii="Times New Roman" w:hAnsi="Times New Roman"/>
          <w:color w:val="auto"/>
          <w:sz w:val="24"/>
          <w:szCs w:val="24"/>
          <w:u w:val="none"/>
        </w:rPr>
        <w:t>Toolkit photos by Mass Communication Specialist 1</w:t>
      </w:r>
      <w:r w:rsidRPr="002C0075">
        <w:rPr>
          <w:rStyle w:val="Hyperlink"/>
          <w:rFonts w:ascii="Times New Roman" w:hAnsi="Times New Roman"/>
          <w:color w:val="auto"/>
          <w:sz w:val="24"/>
          <w:szCs w:val="24"/>
          <w:u w:val="none"/>
          <w:vertAlign w:val="superscript"/>
        </w:rPr>
        <w:t>st</w:t>
      </w:r>
      <w:r w:rsidRPr="002C0075">
        <w:rPr>
          <w:rStyle w:val="Hyperlink"/>
          <w:rFonts w:ascii="Times New Roman" w:hAnsi="Times New Roman"/>
          <w:color w:val="auto"/>
          <w:sz w:val="24"/>
          <w:szCs w:val="24"/>
          <w:u w:val="none"/>
        </w:rPr>
        <w:t xml:space="preserve"> Class Timothy Wilson</w:t>
      </w:r>
      <w:r>
        <w:rPr>
          <w:rStyle w:val="Hyperlink"/>
          <w:rFonts w:ascii="Times New Roman" w:hAnsi="Times New Roman"/>
          <w:color w:val="auto"/>
          <w:sz w:val="24"/>
          <w:szCs w:val="24"/>
          <w:u w:val="none"/>
        </w:rPr>
        <w:t>)</w:t>
      </w:r>
    </w:p>
    <w:p w:rsidR="005B6D37" w:rsidRDefault="005B6D37" w:rsidP="00F64AF1">
      <w:pPr>
        <w:rPr>
          <w:rStyle w:val="Hyperlink"/>
          <w:rFonts w:ascii="Times New Roman" w:hAnsi="Times New Roman"/>
          <w:sz w:val="24"/>
          <w:szCs w:val="24"/>
        </w:rPr>
      </w:pPr>
    </w:p>
    <w:p w:rsidR="005B6D37" w:rsidRDefault="005B6D37" w:rsidP="00F64AF1">
      <w:pPr>
        <w:rPr>
          <w:rStyle w:val="Hyperlink"/>
          <w:rFonts w:ascii="Times New Roman" w:hAnsi="Times New Roman"/>
          <w:sz w:val="24"/>
          <w:szCs w:val="24"/>
        </w:rPr>
      </w:pPr>
    </w:p>
    <w:p w:rsidR="00DA72FC" w:rsidRDefault="00DA72FC" w:rsidP="00F64AF1"/>
    <w:p w:rsidR="00033EC2" w:rsidRDefault="00033EC2" w:rsidP="00F64AF1"/>
    <w:p w:rsidR="00033EC2" w:rsidRDefault="00033EC2" w:rsidP="00F64AF1"/>
    <w:p w:rsidR="00033EC2" w:rsidRDefault="00033EC2" w:rsidP="00F64AF1"/>
    <w:p w:rsidR="00033EC2" w:rsidRDefault="00033EC2" w:rsidP="00F64AF1">
      <w:r>
        <w:rPr>
          <w:noProof/>
          <w14:ligatures w14:val="none"/>
        </w:rPr>
        <w:lastRenderedPageBreak/>
        <w:drawing>
          <wp:inline distT="0" distB="0" distL="0" distR="0">
            <wp:extent cx="8509000" cy="6381750"/>
            <wp:effectExtent l="0" t="3175"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531495" cy="6398621"/>
                    </a:xfrm>
                    <a:prstGeom prst="rect">
                      <a:avLst/>
                    </a:prstGeom>
                  </pic:spPr>
                </pic:pic>
              </a:graphicData>
            </a:graphic>
          </wp:inline>
        </w:drawing>
      </w:r>
      <w:r>
        <w:rPr>
          <w:noProof/>
          <w14:ligatures w14:val="none"/>
        </w:rPr>
        <w:lastRenderedPageBreak/>
        <w:drawing>
          <wp:inline distT="0" distB="0" distL="0" distR="0">
            <wp:extent cx="8496300" cy="6372225"/>
            <wp:effectExtent l="0" t="4763"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2.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500524" cy="6375393"/>
                    </a:xfrm>
                    <a:prstGeom prst="rect">
                      <a:avLst/>
                    </a:prstGeom>
                  </pic:spPr>
                </pic:pic>
              </a:graphicData>
            </a:graphic>
          </wp:inline>
        </w:drawing>
      </w:r>
    </w:p>
    <w:p w:rsidR="00033EC2" w:rsidRPr="00D41EC3" w:rsidRDefault="00033EC2" w:rsidP="00F64AF1">
      <w:r>
        <w:rPr>
          <w:noProof/>
          <w14:ligatures w14:val="none"/>
        </w:rPr>
        <w:lastRenderedPageBreak/>
        <w:drawing>
          <wp:inline distT="0" distB="0" distL="0" distR="0">
            <wp:extent cx="8470900" cy="6353175"/>
            <wp:effectExtent l="0" t="7938"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3.JP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470900" cy="6353175"/>
                    </a:xfrm>
                    <a:prstGeom prst="rect">
                      <a:avLst/>
                    </a:prstGeom>
                  </pic:spPr>
                </pic:pic>
              </a:graphicData>
            </a:graphic>
          </wp:inline>
        </w:drawing>
      </w:r>
    </w:p>
    <w:sectPr w:rsidR="00033EC2" w:rsidRPr="00D41E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3300F"/>
    <w:multiLevelType w:val="hybridMultilevel"/>
    <w:tmpl w:val="F50EBF2C"/>
    <w:lvl w:ilvl="0" w:tplc="ACA4C1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B1D6B"/>
    <w:multiLevelType w:val="hybridMultilevel"/>
    <w:tmpl w:val="6C0EB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E56083"/>
    <w:multiLevelType w:val="hybridMultilevel"/>
    <w:tmpl w:val="FBDE3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CB31BC"/>
    <w:multiLevelType w:val="hybridMultilevel"/>
    <w:tmpl w:val="579ED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C24D2B"/>
    <w:multiLevelType w:val="hybridMultilevel"/>
    <w:tmpl w:val="7DC687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8521544"/>
    <w:multiLevelType w:val="multilevel"/>
    <w:tmpl w:val="03AEA91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B1D39BC"/>
    <w:multiLevelType w:val="hybridMultilevel"/>
    <w:tmpl w:val="FBDE3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8D2D3D"/>
    <w:multiLevelType w:val="hybridMultilevel"/>
    <w:tmpl w:val="FBDE3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6C7864"/>
    <w:multiLevelType w:val="hybridMultilevel"/>
    <w:tmpl w:val="FBDE3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EA7FB0"/>
    <w:multiLevelType w:val="hybridMultilevel"/>
    <w:tmpl w:val="D36C7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7F13CC"/>
    <w:multiLevelType w:val="hybridMultilevel"/>
    <w:tmpl w:val="24B6B04C"/>
    <w:lvl w:ilvl="0" w:tplc="CC4AEA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C818FE"/>
    <w:multiLevelType w:val="hybridMultilevel"/>
    <w:tmpl w:val="FBDE3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0A1BF3"/>
    <w:multiLevelType w:val="hybridMultilevel"/>
    <w:tmpl w:val="D17CF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3C41A7"/>
    <w:multiLevelType w:val="hybridMultilevel"/>
    <w:tmpl w:val="FBDE3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1"/>
  </w:num>
  <w:num w:numId="4">
    <w:abstractNumId w:val="5"/>
  </w:num>
  <w:num w:numId="5">
    <w:abstractNumId w:val="7"/>
  </w:num>
  <w:num w:numId="6">
    <w:abstractNumId w:val="6"/>
  </w:num>
  <w:num w:numId="7">
    <w:abstractNumId w:val="2"/>
  </w:num>
  <w:num w:numId="8">
    <w:abstractNumId w:val="13"/>
  </w:num>
  <w:num w:numId="9">
    <w:abstractNumId w:val="8"/>
  </w:num>
  <w:num w:numId="10">
    <w:abstractNumId w:val="9"/>
  </w:num>
  <w:num w:numId="11">
    <w:abstractNumId w:val="12"/>
  </w:num>
  <w:num w:numId="12">
    <w:abstractNumId w:val="10"/>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EC3"/>
    <w:rsid w:val="00012971"/>
    <w:rsid w:val="00033EC2"/>
    <w:rsid w:val="00034F87"/>
    <w:rsid w:val="00040887"/>
    <w:rsid w:val="00044D21"/>
    <w:rsid w:val="0006729C"/>
    <w:rsid w:val="00086030"/>
    <w:rsid w:val="000D298A"/>
    <w:rsid w:val="000E645E"/>
    <w:rsid w:val="001076B8"/>
    <w:rsid w:val="00155081"/>
    <w:rsid w:val="001C0B11"/>
    <w:rsid w:val="001C2009"/>
    <w:rsid w:val="002406C7"/>
    <w:rsid w:val="00241ECC"/>
    <w:rsid w:val="00242B25"/>
    <w:rsid w:val="00247042"/>
    <w:rsid w:val="00280D41"/>
    <w:rsid w:val="002B5F0E"/>
    <w:rsid w:val="002B6CE1"/>
    <w:rsid w:val="002C0075"/>
    <w:rsid w:val="002C415F"/>
    <w:rsid w:val="002C4CA6"/>
    <w:rsid w:val="002C6B46"/>
    <w:rsid w:val="002D0109"/>
    <w:rsid w:val="002D1F6D"/>
    <w:rsid w:val="002D7FE0"/>
    <w:rsid w:val="002E1CA9"/>
    <w:rsid w:val="002E4D78"/>
    <w:rsid w:val="00373C40"/>
    <w:rsid w:val="003B5DDC"/>
    <w:rsid w:val="003C25D9"/>
    <w:rsid w:val="003C2ED8"/>
    <w:rsid w:val="003D4566"/>
    <w:rsid w:val="003E15AE"/>
    <w:rsid w:val="003E5CC9"/>
    <w:rsid w:val="004201BC"/>
    <w:rsid w:val="00420687"/>
    <w:rsid w:val="00423632"/>
    <w:rsid w:val="0045438C"/>
    <w:rsid w:val="004619E0"/>
    <w:rsid w:val="00465511"/>
    <w:rsid w:val="00482228"/>
    <w:rsid w:val="00494B7B"/>
    <w:rsid w:val="004968DA"/>
    <w:rsid w:val="004A69F4"/>
    <w:rsid w:val="004B2261"/>
    <w:rsid w:val="004B290C"/>
    <w:rsid w:val="004B3B70"/>
    <w:rsid w:val="004B461E"/>
    <w:rsid w:val="0055451A"/>
    <w:rsid w:val="005871E8"/>
    <w:rsid w:val="005B6335"/>
    <w:rsid w:val="005B6D37"/>
    <w:rsid w:val="005F3F60"/>
    <w:rsid w:val="00613C74"/>
    <w:rsid w:val="00614BFE"/>
    <w:rsid w:val="00636F5A"/>
    <w:rsid w:val="006416C0"/>
    <w:rsid w:val="00641D1E"/>
    <w:rsid w:val="006601BB"/>
    <w:rsid w:val="00664D84"/>
    <w:rsid w:val="0068111A"/>
    <w:rsid w:val="00686A8E"/>
    <w:rsid w:val="00690069"/>
    <w:rsid w:val="00701735"/>
    <w:rsid w:val="00756EF9"/>
    <w:rsid w:val="00761D17"/>
    <w:rsid w:val="00774523"/>
    <w:rsid w:val="00797D23"/>
    <w:rsid w:val="007A2A6C"/>
    <w:rsid w:val="007C1686"/>
    <w:rsid w:val="007D4BE9"/>
    <w:rsid w:val="007F16D9"/>
    <w:rsid w:val="00814655"/>
    <w:rsid w:val="00823175"/>
    <w:rsid w:val="00826975"/>
    <w:rsid w:val="00827700"/>
    <w:rsid w:val="00827FEA"/>
    <w:rsid w:val="0083402D"/>
    <w:rsid w:val="008422BA"/>
    <w:rsid w:val="00850F8B"/>
    <w:rsid w:val="00885932"/>
    <w:rsid w:val="00895CED"/>
    <w:rsid w:val="008B62FB"/>
    <w:rsid w:val="009241F1"/>
    <w:rsid w:val="0093337B"/>
    <w:rsid w:val="009A294B"/>
    <w:rsid w:val="009E0F54"/>
    <w:rsid w:val="00A26811"/>
    <w:rsid w:val="00A344A1"/>
    <w:rsid w:val="00A5523D"/>
    <w:rsid w:val="00A73CD4"/>
    <w:rsid w:val="00A7563B"/>
    <w:rsid w:val="00A812F7"/>
    <w:rsid w:val="00A82330"/>
    <w:rsid w:val="00AA4B62"/>
    <w:rsid w:val="00AD01D0"/>
    <w:rsid w:val="00B15B58"/>
    <w:rsid w:val="00B339AF"/>
    <w:rsid w:val="00B4614C"/>
    <w:rsid w:val="00B50F99"/>
    <w:rsid w:val="00B808DD"/>
    <w:rsid w:val="00BC4EA4"/>
    <w:rsid w:val="00BC6E6A"/>
    <w:rsid w:val="00BD6C7A"/>
    <w:rsid w:val="00BF7804"/>
    <w:rsid w:val="00C06871"/>
    <w:rsid w:val="00C230CC"/>
    <w:rsid w:val="00C257D1"/>
    <w:rsid w:val="00C527C8"/>
    <w:rsid w:val="00C8049D"/>
    <w:rsid w:val="00C81CFF"/>
    <w:rsid w:val="00C83D13"/>
    <w:rsid w:val="00CA2AF6"/>
    <w:rsid w:val="00CA67A4"/>
    <w:rsid w:val="00CB32D5"/>
    <w:rsid w:val="00D41EC3"/>
    <w:rsid w:val="00D446D1"/>
    <w:rsid w:val="00D62C0E"/>
    <w:rsid w:val="00DA1B79"/>
    <w:rsid w:val="00DA72FC"/>
    <w:rsid w:val="00DF5705"/>
    <w:rsid w:val="00DF5DCC"/>
    <w:rsid w:val="00DF60DC"/>
    <w:rsid w:val="00E054E2"/>
    <w:rsid w:val="00E107A8"/>
    <w:rsid w:val="00E37DD3"/>
    <w:rsid w:val="00E478FD"/>
    <w:rsid w:val="00E50240"/>
    <w:rsid w:val="00E505DB"/>
    <w:rsid w:val="00E54A84"/>
    <w:rsid w:val="00E84273"/>
    <w:rsid w:val="00E86F02"/>
    <w:rsid w:val="00EA6054"/>
    <w:rsid w:val="00EC4753"/>
    <w:rsid w:val="00EC597F"/>
    <w:rsid w:val="00EE3B18"/>
    <w:rsid w:val="00EE74EB"/>
    <w:rsid w:val="00F33C85"/>
    <w:rsid w:val="00F479C4"/>
    <w:rsid w:val="00F559B2"/>
    <w:rsid w:val="00F64AF1"/>
    <w:rsid w:val="00F81BB7"/>
    <w:rsid w:val="00FA6A52"/>
    <w:rsid w:val="00FC05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F9645"/>
  <w15:chartTrackingRefBased/>
  <w15:docId w15:val="{8CF27023-0F79-4623-A3CC-6CBAEEF7C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1EC3"/>
    <w:rPr>
      <w:rFonts w:cs="Times New Roman"/>
      <w:kern w:val="24"/>
      <w:sz w:val="23"/>
      <w:szCs w:val="23"/>
      <w14:ligatures w14:val="standardContextual"/>
    </w:rPr>
  </w:style>
  <w:style w:type="paragraph" w:styleId="Heading1">
    <w:name w:val="heading 1"/>
    <w:basedOn w:val="Normal"/>
    <w:next w:val="Normal"/>
    <w:link w:val="Heading1Char"/>
    <w:uiPriority w:val="9"/>
    <w:qFormat/>
    <w:rsid w:val="0082770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D41EC3"/>
    <w:pPr>
      <w:spacing w:before="240" w:after="80"/>
      <w:contextualSpacing/>
      <w:outlineLvl w:val="1"/>
    </w:pPr>
    <w:rPr>
      <w:rFonts w:asciiTheme="majorHAnsi" w:hAnsiTheme="majorHAnsi"/>
      <w:b/>
      <w:color w:val="244061" w:themeColor="accent1" w:themeShade="80"/>
      <w:spacing w:val="20"/>
      <w:sz w:val="28"/>
      <w:szCs w:val="28"/>
    </w:rPr>
  </w:style>
  <w:style w:type="paragraph" w:styleId="Heading3">
    <w:name w:val="heading 3"/>
    <w:basedOn w:val="Normal"/>
    <w:next w:val="Normal"/>
    <w:link w:val="Heading3Char"/>
    <w:uiPriority w:val="9"/>
    <w:unhideWhenUsed/>
    <w:qFormat/>
    <w:rsid w:val="0082770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41EC3"/>
    <w:rPr>
      <w:rFonts w:asciiTheme="majorHAnsi" w:hAnsiTheme="majorHAnsi" w:cs="Times New Roman"/>
      <w:b/>
      <w:color w:val="244061" w:themeColor="accent1" w:themeShade="80"/>
      <w:spacing w:val="20"/>
      <w:kern w:val="24"/>
      <w:sz w:val="28"/>
      <w:szCs w:val="28"/>
      <w14:ligatures w14:val="standardContextual"/>
    </w:rPr>
  </w:style>
  <w:style w:type="table" w:customStyle="1" w:styleId="TableGridLight1">
    <w:name w:val="Table Grid Light1"/>
    <w:basedOn w:val="TableNormal"/>
    <w:uiPriority w:val="40"/>
    <w:rsid w:val="00D41EC3"/>
    <w:pPr>
      <w:spacing w:after="0" w:line="240" w:lineRule="auto"/>
    </w:pPr>
    <w:rPr>
      <w:rFonts w:cs="Times New Roman"/>
      <w:kern w:val="24"/>
      <w:sz w:val="23"/>
      <w:szCs w:val="23"/>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lainText">
    <w:name w:val="Plain Text"/>
    <w:aliases w:val="Char,Plain Text Char Char,Stinking Styles9"/>
    <w:basedOn w:val="Normal"/>
    <w:link w:val="PlainTextChar"/>
    <w:uiPriority w:val="99"/>
    <w:unhideWhenUsed/>
    <w:qFormat/>
    <w:rsid w:val="00D41EC3"/>
    <w:pPr>
      <w:spacing w:after="0" w:line="240" w:lineRule="auto"/>
    </w:pPr>
    <w:rPr>
      <w:rFonts w:ascii="Consolas" w:hAnsi="Consolas"/>
      <w:sz w:val="22"/>
      <w:szCs w:val="21"/>
    </w:rPr>
  </w:style>
  <w:style w:type="character" w:customStyle="1" w:styleId="PlainTextChar">
    <w:name w:val="Plain Text Char"/>
    <w:aliases w:val="Char Char,Plain Text Char Char Char,Stinking Styles9 Char"/>
    <w:basedOn w:val="DefaultParagraphFont"/>
    <w:link w:val="PlainText"/>
    <w:uiPriority w:val="99"/>
    <w:rsid w:val="00D41EC3"/>
    <w:rPr>
      <w:rFonts w:ascii="Consolas" w:hAnsi="Consolas" w:cs="Times New Roman"/>
      <w:kern w:val="24"/>
      <w:szCs w:val="21"/>
      <w14:ligatures w14:val="standardContextual"/>
    </w:rPr>
  </w:style>
  <w:style w:type="character" w:styleId="Hyperlink">
    <w:name w:val="Hyperlink"/>
    <w:basedOn w:val="DefaultParagraphFont"/>
    <w:uiPriority w:val="99"/>
    <w:unhideWhenUsed/>
    <w:rsid w:val="00D41EC3"/>
    <w:rPr>
      <w:color w:val="0000FF" w:themeColor="hyperlink"/>
      <w:u w:val="single"/>
    </w:rPr>
  </w:style>
  <w:style w:type="paragraph" w:styleId="NoSpacing">
    <w:name w:val="No Spacing"/>
    <w:uiPriority w:val="1"/>
    <w:unhideWhenUsed/>
    <w:qFormat/>
    <w:rsid w:val="00D41EC3"/>
    <w:pPr>
      <w:spacing w:after="0" w:line="240" w:lineRule="auto"/>
    </w:pPr>
    <w:rPr>
      <w:rFonts w:cs="Times New Roman"/>
      <w:kern w:val="24"/>
      <w:sz w:val="23"/>
      <w:szCs w:val="23"/>
      <w14:ligatures w14:val="standardContextual"/>
    </w:rPr>
  </w:style>
  <w:style w:type="character" w:customStyle="1" w:styleId="Heading3Char">
    <w:name w:val="Heading 3 Char"/>
    <w:basedOn w:val="DefaultParagraphFont"/>
    <w:link w:val="Heading3"/>
    <w:uiPriority w:val="9"/>
    <w:rsid w:val="00827700"/>
    <w:rPr>
      <w:rFonts w:asciiTheme="majorHAnsi" w:eastAsiaTheme="majorEastAsia" w:hAnsiTheme="majorHAnsi" w:cstheme="majorBidi"/>
      <w:color w:val="243F60" w:themeColor="accent1" w:themeShade="7F"/>
      <w:kern w:val="24"/>
      <w:sz w:val="24"/>
      <w:szCs w:val="24"/>
      <w14:ligatures w14:val="standardContextual"/>
    </w:rPr>
  </w:style>
  <w:style w:type="character" w:customStyle="1" w:styleId="Heading1Char">
    <w:name w:val="Heading 1 Char"/>
    <w:basedOn w:val="DefaultParagraphFont"/>
    <w:link w:val="Heading1"/>
    <w:uiPriority w:val="9"/>
    <w:rsid w:val="00827700"/>
    <w:rPr>
      <w:rFonts w:asciiTheme="majorHAnsi" w:eastAsiaTheme="majorEastAsia" w:hAnsiTheme="majorHAnsi" w:cstheme="majorBidi"/>
      <w:color w:val="365F91" w:themeColor="accent1" w:themeShade="BF"/>
      <w:kern w:val="24"/>
      <w:sz w:val="32"/>
      <w:szCs w:val="32"/>
      <w14:ligatures w14:val="standardContextual"/>
    </w:rPr>
  </w:style>
  <w:style w:type="paragraph" w:styleId="ListParagraph">
    <w:name w:val="List Paragraph"/>
    <w:basedOn w:val="Normal"/>
    <w:uiPriority w:val="34"/>
    <w:qFormat/>
    <w:rsid w:val="004B3B70"/>
    <w:pPr>
      <w:ind w:left="720"/>
      <w:contextualSpacing/>
    </w:pPr>
  </w:style>
  <w:style w:type="character" w:styleId="CommentReference">
    <w:name w:val="annotation reference"/>
    <w:basedOn w:val="DefaultParagraphFont"/>
    <w:uiPriority w:val="99"/>
    <w:semiHidden/>
    <w:unhideWhenUsed/>
    <w:rsid w:val="00D446D1"/>
    <w:rPr>
      <w:sz w:val="16"/>
      <w:szCs w:val="16"/>
    </w:rPr>
  </w:style>
  <w:style w:type="paragraph" w:styleId="CommentText">
    <w:name w:val="annotation text"/>
    <w:basedOn w:val="Normal"/>
    <w:link w:val="CommentTextChar"/>
    <w:uiPriority w:val="99"/>
    <w:semiHidden/>
    <w:unhideWhenUsed/>
    <w:rsid w:val="00D446D1"/>
    <w:pPr>
      <w:spacing w:line="240" w:lineRule="auto"/>
    </w:pPr>
    <w:rPr>
      <w:sz w:val="20"/>
      <w:szCs w:val="20"/>
    </w:rPr>
  </w:style>
  <w:style w:type="character" w:customStyle="1" w:styleId="CommentTextChar">
    <w:name w:val="Comment Text Char"/>
    <w:basedOn w:val="DefaultParagraphFont"/>
    <w:link w:val="CommentText"/>
    <w:uiPriority w:val="99"/>
    <w:semiHidden/>
    <w:rsid w:val="00D446D1"/>
    <w:rPr>
      <w:rFonts w:cs="Times New Roman"/>
      <w:kern w:val="24"/>
      <w:sz w:val="20"/>
      <w:szCs w:val="20"/>
      <w14:ligatures w14:val="standardContextual"/>
    </w:rPr>
  </w:style>
  <w:style w:type="paragraph" w:styleId="BalloonText">
    <w:name w:val="Balloon Text"/>
    <w:basedOn w:val="Normal"/>
    <w:link w:val="BalloonTextChar"/>
    <w:uiPriority w:val="99"/>
    <w:semiHidden/>
    <w:unhideWhenUsed/>
    <w:rsid w:val="00D446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46D1"/>
    <w:rPr>
      <w:rFonts w:ascii="Segoe UI" w:hAnsi="Segoe UI" w:cs="Segoe UI"/>
      <w:kern w:val="24"/>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9100477">
      <w:bodyDiv w:val="1"/>
      <w:marLeft w:val="0"/>
      <w:marRight w:val="0"/>
      <w:marTop w:val="0"/>
      <w:marBottom w:val="0"/>
      <w:divBdr>
        <w:top w:val="none" w:sz="0" w:space="0" w:color="auto"/>
        <w:left w:val="none" w:sz="0" w:space="0" w:color="auto"/>
        <w:bottom w:val="none" w:sz="0" w:space="0" w:color="auto"/>
        <w:right w:val="none" w:sz="0" w:space="0" w:color="auto"/>
      </w:divBdr>
    </w:div>
    <w:div w:id="2097823869">
      <w:bodyDiv w:val="1"/>
      <w:marLeft w:val="0"/>
      <w:marRight w:val="0"/>
      <w:marTop w:val="0"/>
      <w:marBottom w:val="0"/>
      <w:divBdr>
        <w:top w:val="none" w:sz="0" w:space="0" w:color="auto"/>
        <w:left w:val="none" w:sz="0" w:space="0" w:color="auto"/>
        <w:bottom w:val="none" w:sz="0" w:space="0" w:color="auto"/>
        <w:right w:val="none" w:sz="0" w:space="0" w:color="auto"/>
      </w:divBdr>
    </w:div>
    <w:div w:id="210510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public.navy.mil/bupers-npc/career/LIMDU/Pages/default.aspx"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5.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G"/><Relationship Id="rId22"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587D30BA67B7439B8798BE1370242F" ma:contentTypeVersion="2" ma:contentTypeDescription="Create a new document." ma:contentTypeScope="" ma:versionID="5b6a3af0f49275be495e9fb2400b9838">
  <xsd:schema xmlns:xsd="http://www.w3.org/2001/XMLSchema" xmlns:xs="http://www.w3.org/2001/XMLSchema" xmlns:p="http://schemas.microsoft.com/office/2006/metadata/properties" xmlns:ns1="http://schemas.microsoft.com/sharepoint/v3" xmlns:ns2="10f1aa0a-179b-49cb-8a72-3a924897e106" targetNamespace="http://schemas.microsoft.com/office/2006/metadata/properties" ma:root="true" ma:fieldsID="caf4e9299edb4fa8ee2d743c116403eb" ns1:_="" ns2:_="">
    <xsd:import namespace="http://schemas.microsoft.com/sharepoint/v3"/>
    <xsd:import namespace="10f1aa0a-179b-49cb-8a72-3a924897e106"/>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f1aa0a-179b-49cb-8a72-3a924897e106"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130991E-458D-44F9-B9A1-CD8397B2C612}"/>
</file>

<file path=customXml/itemProps2.xml><?xml version="1.0" encoding="utf-8"?>
<ds:datastoreItem xmlns:ds="http://schemas.openxmlformats.org/officeDocument/2006/customXml" ds:itemID="{DAA64320-E194-4B5F-88AF-1D983EF841E8}"/>
</file>

<file path=customXml/itemProps3.xml><?xml version="1.0" encoding="utf-8"?>
<ds:datastoreItem xmlns:ds="http://schemas.openxmlformats.org/officeDocument/2006/customXml" ds:itemID="{3ADA8CC7-8B25-47E4-B434-B05586A89CDD}"/>
</file>

<file path=customXml/itemProps4.xml><?xml version="1.0" encoding="utf-8"?>
<ds:datastoreItem xmlns:ds="http://schemas.openxmlformats.org/officeDocument/2006/customXml" ds:itemID="{AD5D4AD8-F99F-459D-877B-53726137FEB0}"/>
</file>

<file path=customXml/itemProps5.xml><?xml version="1.0" encoding="utf-8"?>
<ds:datastoreItem xmlns:ds="http://schemas.openxmlformats.org/officeDocument/2006/customXml" ds:itemID="{F3CC113F-0F6C-4E54-8FE8-19F1ACF7701B}"/>
</file>

<file path=docProps/app.xml><?xml version="1.0" encoding="utf-8"?>
<Properties xmlns="http://schemas.openxmlformats.org/officeDocument/2006/extended-properties" xmlns:vt="http://schemas.openxmlformats.org/officeDocument/2006/docPropsVTypes">
  <Template>Normal</Template>
  <TotalTime>5</TotalTime>
  <Pages>10</Pages>
  <Words>2334</Words>
  <Characters>13308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HPES NMCI NGEN</Company>
  <LinksUpToDate>false</LinksUpToDate>
  <CharactersWithSpaces>15611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Suich, Karen B CIV NPC PERS-00P</dc:creator>
  <cp:keywords/>
  <dc:description/>
  <cp:lastModifiedBy>Thompson, Melerie CIV NPC, Pers-450</cp:lastModifiedBy>
  <cp:revision>6</cp:revision>
  <cp:lastPrinted>2018-09-20T19:41:00Z</cp:lastPrinted>
  <dcterms:created xsi:type="dcterms:W3CDTF">2018-09-21T20:39:00Z</dcterms:created>
  <dcterms:modified xsi:type="dcterms:W3CDTF">2018-09-26T13:36:00Z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0x010100FA587D30BA67B7439B8798BE1370242F</vt:lpwstr>
  </property>
  <property fmtid="{D5CDD505-2E9C-101B-9397-08002B2CF9AE}" pid="3" name="Order">
    <vt:r8>600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