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89" w:rsidRPr="001B3EAE" w:rsidRDefault="00A86C2B" w:rsidP="00390757">
      <w:pPr>
        <w:pBdr>
          <w:top w:val="single" w:sz="4" w:space="1" w:color="auto"/>
          <w:left w:val="single" w:sz="4" w:space="4" w:color="auto"/>
          <w:bottom w:val="single" w:sz="4" w:space="1" w:color="auto"/>
          <w:right w:val="single" w:sz="4" w:space="4" w:color="auto"/>
        </w:pBdr>
        <w:jc w:val="center"/>
        <w:rPr>
          <w:rFonts w:asciiTheme="minorHAnsi" w:hAnsiTheme="minorHAnsi" w:cs="Courier New"/>
          <w:b/>
          <w:sz w:val="28"/>
          <w:szCs w:val="28"/>
        </w:rPr>
      </w:pPr>
      <w:r w:rsidRPr="001B3EAE">
        <w:rPr>
          <w:rFonts w:asciiTheme="minorHAnsi" w:hAnsiTheme="minorHAnsi" w:cs="Courier New"/>
          <w:b/>
          <w:sz w:val="28"/>
          <w:szCs w:val="28"/>
        </w:rPr>
        <w:t>AFPAK HANDS</w:t>
      </w:r>
      <w:r w:rsidR="00DD13D7" w:rsidRPr="001B3EAE">
        <w:rPr>
          <w:rFonts w:asciiTheme="minorHAnsi" w:hAnsiTheme="minorHAnsi" w:cs="Courier New"/>
          <w:b/>
          <w:sz w:val="28"/>
          <w:szCs w:val="28"/>
        </w:rPr>
        <w:t xml:space="preserve"> </w:t>
      </w:r>
      <w:r w:rsidR="003561A9" w:rsidRPr="001B3EAE">
        <w:rPr>
          <w:rFonts w:asciiTheme="minorHAnsi" w:hAnsiTheme="minorHAnsi" w:cs="Courier New"/>
          <w:b/>
          <w:sz w:val="28"/>
          <w:szCs w:val="28"/>
        </w:rPr>
        <w:t>FAQs</w:t>
      </w:r>
    </w:p>
    <w:p w:rsidR="00DD13D7" w:rsidRPr="001B3EAE" w:rsidRDefault="00DD13D7" w:rsidP="00D04273">
      <w:pPr>
        <w:rPr>
          <w:rFonts w:asciiTheme="minorHAnsi" w:hAnsiTheme="minorHAnsi" w:cs="Arial"/>
          <w:sz w:val="22"/>
          <w:szCs w:val="22"/>
        </w:rPr>
      </w:pPr>
    </w:p>
    <w:p w:rsidR="003561A9" w:rsidRPr="001B3EAE" w:rsidRDefault="00331E16" w:rsidP="00A13BEC">
      <w:pPr>
        <w:rPr>
          <w:rFonts w:asciiTheme="minorHAnsi" w:hAnsiTheme="minorHAnsi" w:cs="Arial"/>
          <w:b/>
          <w:sz w:val="22"/>
          <w:szCs w:val="22"/>
        </w:rPr>
      </w:pPr>
      <w:r w:rsidRPr="001B3EAE">
        <w:rPr>
          <w:rFonts w:asciiTheme="minorHAnsi" w:hAnsiTheme="minorHAnsi" w:cs="Arial"/>
          <w:b/>
          <w:sz w:val="22"/>
          <w:szCs w:val="22"/>
        </w:rPr>
        <w:t>What is AFPAK Hands?</w:t>
      </w:r>
      <w:r w:rsidR="00A86C2B" w:rsidRPr="001B3EAE">
        <w:rPr>
          <w:rFonts w:asciiTheme="minorHAnsi" w:hAnsiTheme="minorHAnsi" w:cs="Arial"/>
          <w:b/>
          <w:sz w:val="22"/>
          <w:szCs w:val="22"/>
        </w:rPr>
        <w:t xml:space="preserve"> </w:t>
      </w:r>
    </w:p>
    <w:p w:rsidR="0078266A" w:rsidRPr="001B3EAE" w:rsidRDefault="0078266A" w:rsidP="00A13BEC">
      <w:pPr>
        <w:rPr>
          <w:rFonts w:asciiTheme="minorHAnsi" w:hAnsiTheme="minorHAnsi" w:cs="Arial"/>
          <w:sz w:val="22"/>
          <w:szCs w:val="22"/>
        </w:rPr>
      </w:pPr>
    </w:p>
    <w:p w:rsidR="0078266A" w:rsidRPr="001B3EAE" w:rsidRDefault="0078266A" w:rsidP="00A13BEC">
      <w:pPr>
        <w:rPr>
          <w:rFonts w:asciiTheme="minorHAnsi" w:hAnsiTheme="minorHAnsi" w:cs="Arial"/>
          <w:sz w:val="22"/>
          <w:szCs w:val="22"/>
        </w:rPr>
      </w:pPr>
      <w:r w:rsidRPr="001B3EAE">
        <w:rPr>
          <w:rFonts w:asciiTheme="minorHAnsi" w:hAnsiTheme="minorHAnsi" w:cs="Arial"/>
          <w:sz w:val="22"/>
          <w:szCs w:val="22"/>
        </w:rPr>
        <w:t xml:space="preserve">The objective of the AFPAK Hands, or APH, program is to identify, select, train, and manage a cohort of Department of Defense experts in order to bring greater unity and cohesion to the fight in </w:t>
      </w:r>
      <w:smartTag w:uri="urn:schemas-microsoft-com:office:smarttags" w:element="country-region">
        <w:smartTag w:uri="urn:schemas-microsoft-com:office:smarttags" w:element="place">
          <w:r w:rsidRPr="001B3EAE">
            <w:rPr>
              <w:rFonts w:asciiTheme="minorHAnsi" w:hAnsiTheme="minorHAnsi" w:cs="Arial"/>
              <w:sz w:val="22"/>
              <w:szCs w:val="22"/>
            </w:rPr>
            <w:t>Afghanistan</w:t>
          </w:r>
        </w:smartTag>
      </w:smartTag>
      <w:r w:rsidRPr="001B3EAE">
        <w:rPr>
          <w:rFonts w:asciiTheme="minorHAnsi" w:hAnsiTheme="minorHAnsi" w:cs="Arial"/>
          <w:sz w:val="22"/>
          <w:szCs w:val="22"/>
        </w:rPr>
        <w:t xml:space="preserve">.  AFPAK Hands will be placed in positions of strategic influence to ensure progress towards achieving U. S. Government objectives in the Afghanistan-Pakistan region.  The targeted end-state is a program that will support critical elements of the strategy while preserving the member’s career progression.     </w:t>
      </w:r>
    </w:p>
    <w:p w:rsidR="003561A9" w:rsidRPr="001B3EAE" w:rsidRDefault="003561A9" w:rsidP="00A13BEC">
      <w:pPr>
        <w:rPr>
          <w:rFonts w:asciiTheme="minorHAnsi" w:hAnsiTheme="minorHAnsi" w:cs="Arial"/>
          <w:sz w:val="22"/>
          <w:szCs w:val="22"/>
        </w:rPr>
      </w:pPr>
    </w:p>
    <w:p w:rsidR="00D73C45" w:rsidRPr="001B3EAE" w:rsidRDefault="003561A9" w:rsidP="00D73C45">
      <w:pPr>
        <w:rPr>
          <w:rFonts w:asciiTheme="minorHAnsi" w:hAnsiTheme="minorHAnsi" w:cs="Arial"/>
          <w:b/>
          <w:sz w:val="22"/>
          <w:szCs w:val="22"/>
        </w:rPr>
      </w:pPr>
      <w:r w:rsidRPr="001B3EAE">
        <w:rPr>
          <w:rFonts w:asciiTheme="minorHAnsi" w:hAnsiTheme="minorHAnsi" w:cs="Arial"/>
          <w:b/>
          <w:sz w:val="22"/>
          <w:szCs w:val="22"/>
        </w:rPr>
        <w:t xml:space="preserve">How many positions will make up AFPAK Hands for all </w:t>
      </w:r>
      <w:r w:rsidR="009A60B6" w:rsidRPr="001B3EAE">
        <w:rPr>
          <w:rFonts w:asciiTheme="minorHAnsi" w:hAnsiTheme="minorHAnsi" w:cs="Arial"/>
          <w:b/>
          <w:sz w:val="22"/>
          <w:szCs w:val="22"/>
        </w:rPr>
        <w:t>uniformed s</w:t>
      </w:r>
      <w:r w:rsidRPr="001B3EAE">
        <w:rPr>
          <w:rFonts w:asciiTheme="minorHAnsi" w:hAnsiTheme="minorHAnsi" w:cs="Arial"/>
          <w:b/>
          <w:sz w:val="22"/>
          <w:szCs w:val="22"/>
        </w:rPr>
        <w:t>ervices</w:t>
      </w:r>
      <w:r w:rsidR="00D73C45" w:rsidRPr="001B3EAE">
        <w:rPr>
          <w:rFonts w:asciiTheme="minorHAnsi" w:hAnsiTheme="minorHAnsi" w:cs="Arial"/>
          <w:b/>
          <w:sz w:val="22"/>
          <w:szCs w:val="22"/>
        </w:rPr>
        <w:t>?</w:t>
      </w:r>
    </w:p>
    <w:p w:rsidR="00B51FB3" w:rsidRPr="001B3EAE" w:rsidRDefault="00B51FB3" w:rsidP="00D73C45">
      <w:pPr>
        <w:rPr>
          <w:rFonts w:asciiTheme="minorHAnsi" w:hAnsiTheme="minorHAnsi" w:cs="Arial"/>
          <w:sz w:val="22"/>
          <w:szCs w:val="22"/>
        </w:rPr>
      </w:pPr>
    </w:p>
    <w:p w:rsidR="00B51FB3" w:rsidRPr="001B3EAE" w:rsidRDefault="00B51FB3" w:rsidP="00D73C45">
      <w:pPr>
        <w:rPr>
          <w:rFonts w:asciiTheme="minorHAnsi" w:hAnsiTheme="minorHAnsi" w:cs="Arial"/>
          <w:sz w:val="22"/>
          <w:szCs w:val="22"/>
        </w:rPr>
      </w:pPr>
      <w:r w:rsidRPr="001B3EAE">
        <w:rPr>
          <w:rFonts w:asciiTheme="minorHAnsi" w:hAnsiTheme="minorHAnsi" w:cs="Arial"/>
          <w:sz w:val="22"/>
          <w:szCs w:val="22"/>
        </w:rPr>
        <w:t xml:space="preserve">Currently, </w:t>
      </w:r>
      <w:r w:rsidR="009A60B6" w:rsidRPr="001B3EAE">
        <w:rPr>
          <w:rFonts w:asciiTheme="minorHAnsi" w:hAnsiTheme="minorHAnsi" w:cs="Arial"/>
          <w:sz w:val="22"/>
          <w:szCs w:val="22"/>
        </w:rPr>
        <w:t>230</w:t>
      </w:r>
      <w:r w:rsidRPr="001B3EAE">
        <w:rPr>
          <w:rFonts w:asciiTheme="minorHAnsi" w:hAnsiTheme="minorHAnsi" w:cs="Arial"/>
          <w:sz w:val="22"/>
          <w:szCs w:val="22"/>
        </w:rPr>
        <w:t xml:space="preserve"> positions </w:t>
      </w:r>
      <w:r w:rsidR="009A60B6" w:rsidRPr="001B3EAE">
        <w:rPr>
          <w:rFonts w:asciiTheme="minorHAnsi" w:hAnsiTheme="minorHAnsi" w:cs="Arial"/>
          <w:sz w:val="22"/>
          <w:szCs w:val="22"/>
        </w:rPr>
        <w:t xml:space="preserve">in Afghanistan </w:t>
      </w:r>
      <w:r w:rsidRPr="001B3EAE">
        <w:rPr>
          <w:rFonts w:asciiTheme="minorHAnsi" w:hAnsiTheme="minorHAnsi" w:cs="Arial"/>
          <w:sz w:val="22"/>
          <w:szCs w:val="22"/>
        </w:rPr>
        <w:t>ha</w:t>
      </w:r>
      <w:r w:rsidR="009A60B6" w:rsidRPr="001B3EAE">
        <w:rPr>
          <w:rFonts w:asciiTheme="minorHAnsi" w:hAnsiTheme="minorHAnsi" w:cs="Arial"/>
          <w:sz w:val="22"/>
          <w:szCs w:val="22"/>
        </w:rPr>
        <w:t>ve been identified for all uniformed s</w:t>
      </w:r>
      <w:r w:rsidRPr="001B3EAE">
        <w:rPr>
          <w:rFonts w:asciiTheme="minorHAnsi" w:hAnsiTheme="minorHAnsi" w:cs="Arial"/>
          <w:sz w:val="22"/>
          <w:szCs w:val="22"/>
        </w:rPr>
        <w:t>ervices</w:t>
      </w:r>
      <w:r w:rsidR="009A60B6" w:rsidRPr="001B3EAE">
        <w:rPr>
          <w:rFonts w:asciiTheme="minorHAnsi" w:hAnsiTheme="minorHAnsi" w:cs="Arial"/>
          <w:sz w:val="22"/>
          <w:szCs w:val="22"/>
        </w:rPr>
        <w:t xml:space="preserve"> and 10 positions in Pakistan</w:t>
      </w:r>
      <w:r w:rsidRPr="001B3EAE">
        <w:rPr>
          <w:rFonts w:asciiTheme="minorHAnsi" w:hAnsiTheme="minorHAnsi" w:cs="Arial"/>
          <w:sz w:val="22"/>
          <w:szCs w:val="22"/>
        </w:rPr>
        <w:t xml:space="preserve">.  Each position </w:t>
      </w:r>
      <w:r w:rsidR="009A60B6" w:rsidRPr="001B3EAE">
        <w:rPr>
          <w:rFonts w:asciiTheme="minorHAnsi" w:hAnsiTheme="minorHAnsi" w:cs="Arial"/>
          <w:sz w:val="22"/>
          <w:szCs w:val="22"/>
        </w:rPr>
        <w:t xml:space="preserve">in Afghanistan </w:t>
      </w:r>
      <w:r w:rsidRPr="001B3EAE">
        <w:rPr>
          <w:rFonts w:asciiTheme="minorHAnsi" w:hAnsiTheme="minorHAnsi" w:cs="Arial"/>
          <w:sz w:val="22"/>
          <w:szCs w:val="22"/>
        </w:rPr>
        <w:t xml:space="preserve">will have </w:t>
      </w:r>
      <w:r w:rsidR="009A60B6" w:rsidRPr="001B3EAE">
        <w:rPr>
          <w:rFonts w:asciiTheme="minorHAnsi" w:hAnsiTheme="minorHAnsi" w:cs="Arial"/>
          <w:sz w:val="22"/>
          <w:szCs w:val="22"/>
        </w:rPr>
        <w:t>three</w:t>
      </w:r>
      <w:r w:rsidRPr="001B3EAE">
        <w:rPr>
          <w:rFonts w:asciiTheme="minorHAnsi" w:hAnsiTheme="minorHAnsi" w:cs="Arial"/>
          <w:sz w:val="22"/>
          <w:szCs w:val="22"/>
        </w:rPr>
        <w:t xml:space="preserve"> fills</w:t>
      </w:r>
      <w:r w:rsidR="009A60B6" w:rsidRPr="001B3EAE">
        <w:rPr>
          <w:rFonts w:asciiTheme="minorHAnsi" w:hAnsiTheme="minorHAnsi" w:cs="Arial"/>
          <w:sz w:val="22"/>
          <w:szCs w:val="22"/>
        </w:rPr>
        <w:t xml:space="preserve"> (one in training, one in theater, and one out of theater)</w:t>
      </w:r>
      <w:r w:rsidRPr="001B3EAE">
        <w:rPr>
          <w:rFonts w:asciiTheme="minorHAnsi" w:hAnsiTheme="minorHAnsi" w:cs="Arial"/>
          <w:sz w:val="22"/>
          <w:szCs w:val="22"/>
        </w:rPr>
        <w:t xml:space="preserve">, </w:t>
      </w:r>
      <w:r w:rsidR="009A60B6" w:rsidRPr="001B3EAE">
        <w:rPr>
          <w:rFonts w:asciiTheme="minorHAnsi" w:hAnsiTheme="minorHAnsi" w:cs="Arial"/>
          <w:sz w:val="22"/>
          <w:szCs w:val="22"/>
        </w:rPr>
        <w:t>and each position in Pakistan will have two fills (one in theater and one out of theater) for a total of 710</w:t>
      </w:r>
      <w:r w:rsidRPr="001B3EAE">
        <w:rPr>
          <w:rFonts w:asciiTheme="minorHAnsi" w:hAnsiTheme="minorHAnsi" w:cs="Arial"/>
          <w:sz w:val="22"/>
          <w:szCs w:val="22"/>
        </w:rPr>
        <w:t xml:space="preserve"> members.  </w:t>
      </w:r>
    </w:p>
    <w:p w:rsidR="00D73C45" w:rsidRPr="001B3EAE" w:rsidRDefault="00D73C45" w:rsidP="00D73C45">
      <w:pPr>
        <w:rPr>
          <w:rFonts w:asciiTheme="minorHAnsi" w:hAnsiTheme="minorHAnsi" w:cs="Arial"/>
          <w:sz w:val="22"/>
          <w:szCs w:val="22"/>
        </w:rPr>
      </w:pPr>
    </w:p>
    <w:p w:rsidR="003561A9" w:rsidRPr="001B3EAE" w:rsidRDefault="003561A9" w:rsidP="00D73C45">
      <w:pPr>
        <w:rPr>
          <w:rFonts w:asciiTheme="minorHAnsi" w:hAnsiTheme="minorHAnsi" w:cs="Arial"/>
          <w:b/>
          <w:sz w:val="22"/>
          <w:szCs w:val="22"/>
        </w:rPr>
      </w:pPr>
      <w:r w:rsidRPr="001B3EAE">
        <w:rPr>
          <w:rFonts w:asciiTheme="minorHAnsi" w:hAnsiTheme="minorHAnsi" w:cs="Arial"/>
          <w:b/>
          <w:sz w:val="22"/>
          <w:szCs w:val="22"/>
        </w:rPr>
        <w:t>How many sourced by Navy?</w:t>
      </w:r>
    </w:p>
    <w:p w:rsidR="00B51FB3" w:rsidRPr="001B3EAE" w:rsidRDefault="00B51FB3" w:rsidP="00D73C45">
      <w:pPr>
        <w:rPr>
          <w:rFonts w:asciiTheme="minorHAnsi" w:hAnsiTheme="minorHAnsi" w:cs="Arial"/>
          <w:sz w:val="22"/>
          <w:szCs w:val="22"/>
        </w:rPr>
      </w:pPr>
    </w:p>
    <w:p w:rsidR="00B51FB3" w:rsidRPr="001B3EAE" w:rsidRDefault="00AA5132" w:rsidP="00D73C45">
      <w:pPr>
        <w:rPr>
          <w:rFonts w:asciiTheme="minorHAnsi" w:hAnsiTheme="minorHAnsi" w:cs="Arial"/>
          <w:sz w:val="22"/>
          <w:szCs w:val="22"/>
        </w:rPr>
      </w:pPr>
      <w:r w:rsidRPr="001B3EAE">
        <w:rPr>
          <w:rFonts w:asciiTheme="minorHAnsi" w:hAnsiTheme="minorHAnsi" w:cs="Arial"/>
          <w:sz w:val="22"/>
          <w:szCs w:val="22"/>
        </w:rPr>
        <w:t>38 AFPAK Hands positions (35</w:t>
      </w:r>
      <w:r w:rsidR="0095655F" w:rsidRPr="001B3EAE">
        <w:rPr>
          <w:rFonts w:asciiTheme="minorHAnsi" w:hAnsiTheme="minorHAnsi" w:cs="Arial"/>
          <w:sz w:val="22"/>
          <w:szCs w:val="22"/>
        </w:rPr>
        <w:t xml:space="preserve"> </w:t>
      </w:r>
      <w:r w:rsidRPr="001B3EAE">
        <w:rPr>
          <w:rFonts w:asciiTheme="minorHAnsi" w:hAnsiTheme="minorHAnsi" w:cs="Arial"/>
          <w:sz w:val="22"/>
          <w:szCs w:val="22"/>
        </w:rPr>
        <w:t>in Afghanistan and 3</w:t>
      </w:r>
      <w:r w:rsidR="0095655F" w:rsidRPr="001B3EAE">
        <w:rPr>
          <w:rFonts w:asciiTheme="minorHAnsi" w:hAnsiTheme="minorHAnsi" w:cs="Arial"/>
          <w:sz w:val="22"/>
          <w:szCs w:val="22"/>
        </w:rPr>
        <w:t xml:space="preserve"> </w:t>
      </w:r>
      <w:r w:rsidRPr="001B3EAE">
        <w:rPr>
          <w:rFonts w:asciiTheme="minorHAnsi" w:hAnsiTheme="minorHAnsi" w:cs="Arial"/>
          <w:sz w:val="22"/>
          <w:szCs w:val="22"/>
        </w:rPr>
        <w:t>in Pakistan</w:t>
      </w:r>
      <w:r w:rsidR="0095655F" w:rsidRPr="001B3EAE">
        <w:rPr>
          <w:rFonts w:asciiTheme="minorHAnsi" w:hAnsiTheme="minorHAnsi" w:cs="Arial"/>
          <w:sz w:val="22"/>
          <w:szCs w:val="22"/>
        </w:rPr>
        <w:t xml:space="preserve">) have been identified by the </w:t>
      </w:r>
      <w:r w:rsidR="00073EBC" w:rsidRPr="001B3EAE">
        <w:rPr>
          <w:rFonts w:asciiTheme="minorHAnsi" w:hAnsiTheme="minorHAnsi" w:cs="Arial"/>
          <w:sz w:val="22"/>
          <w:szCs w:val="22"/>
        </w:rPr>
        <w:t>Joint Staff’s Pakistan Afghanistan Coordination Cell (PACC)</w:t>
      </w:r>
      <w:r w:rsidR="00A779C7" w:rsidRPr="001B3EAE">
        <w:rPr>
          <w:rFonts w:asciiTheme="minorHAnsi" w:hAnsiTheme="minorHAnsi" w:cs="Arial"/>
          <w:sz w:val="22"/>
          <w:szCs w:val="22"/>
        </w:rPr>
        <w:t xml:space="preserve"> to be sourced by Navy</w:t>
      </w:r>
      <w:r w:rsidR="00073EBC" w:rsidRPr="001B3EAE">
        <w:rPr>
          <w:rFonts w:asciiTheme="minorHAnsi" w:hAnsiTheme="minorHAnsi" w:cs="Arial"/>
          <w:sz w:val="22"/>
          <w:szCs w:val="22"/>
        </w:rPr>
        <w:t>.</w:t>
      </w:r>
      <w:r w:rsidR="00A779C7" w:rsidRPr="001B3EAE">
        <w:rPr>
          <w:rFonts w:asciiTheme="minorHAnsi" w:hAnsiTheme="minorHAnsi" w:cs="Arial"/>
          <w:sz w:val="22"/>
          <w:szCs w:val="22"/>
        </w:rPr>
        <w:t xml:space="preserve">  </w:t>
      </w:r>
      <w:r w:rsidR="00E01C43" w:rsidRPr="001B3EAE">
        <w:rPr>
          <w:rFonts w:asciiTheme="minorHAnsi" w:hAnsiTheme="minorHAnsi" w:cs="Arial"/>
          <w:sz w:val="22"/>
          <w:szCs w:val="22"/>
        </w:rPr>
        <w:t>For the Afghanistan billets, there is a 3</w:t>
      </w:r>
      <w:r w:rsidR="00A779C7" w:rsidRPr="001B3EAE">
        <w:rPr>
          <w:rFonts w:asciiTheme="minorHAnsi" w:hAnsiTheme="minorHAnsi" w:cs="Arial"/>
          <w:sz w:val="22"/>
          <w:szCs w:val="22"/>
        </w:rPr>
        <w:t xml:space="preserve"> for 1 sourcing </w:t>
      </w:r>
      <w:r w:rsidR="00E01C43" w:rsidRPr="001B3EAE">
        <w:rPr>
          <w:rFonts w:asciiTheme="minorHAnsi" w:hAnsiTheme="minorHAnsi" w:cs="Arial"/>
          <w:sz w:val="22"/>
          <w:szCs w:val="22"/>
        </w:rPr>
        <w:t xml:space="preserve">plan (one member in training while one member is arriving in theater, and the other member is departing theater to start their CONUS portion or off-ramp), which </w:t>
      </w:r>
      <w:r w:rsidR="00A779C7" w:rsidRPr="001B3EAE">
        <w:rPr>
          <w:rFonts w:asciiTheme="minorHAnsi" w:hAnsiTheme="minorHAnsi" w:cs="Arial"/>
          <w:sz w:val="22"/>
          <w:szCs w:val="22"/>
        </w:rPr>
        <w:t xml:space="preserve">equates to </w:t>
      </w:r>
      <w:r w:rsidR="00E01C43" w:rsidRPr="001B3EAE">
        <w:rPr>
          <w:rFonts w:asciiTheme="minorHAnsi" w:hAnsiTheme="minorHAnsi" w:cs="Arial"/>
          <w:sz w:val="22"/>
          <w:szCs w:val="22"/>
        </w:rPr>
        <w:t>105</w:t>
      </w:r>
      <w:r w:rsidR="00A779C7" w:rsidRPr="001B3EAE">
        <w:rPr>
          <w:rFonts w:asciiTheme="minorHAnsi" w:hAnsiTheme="minorHAnsi" w:cs="Arial"/>
          <w:sz w:val="22"/>
          <w:szCs w:val="22"/>
        </w:rPr>
        <w:t xml:space="preserve"> members</w:t>
      </w:r>
      <w:r w:rsidR="00C962F1" w:rsidRPr="001B3EAE">
        <w:rPr>
          <w:rFonts w:asciiTheme="minorHAnsi" w:hAnsiTheme="minorHAnsi" w:cs="Arial"/>
          <w:sz w:val="22"/>
          <w:szCs w:val="22"/>
        </w:rPr>
        <w:t xml:space="preserve"> filling requirements at any one point in time</w:t>
      </w:r>
      <w:r w:rsidR="00B51FB3" w:rsidRPr="001B3EAE">
        <w:rPr>
          <w:rFonts w:asciiTheme="minorHAnsi" w:hAnsiTheme="minorHAnsi" w:cs="Arial"/>
          <w:sz w:val="22"/>
          <w:szCs w:val="22"/>
        </w:rPr>
        <w:t>.</w:t>
      </w:r>
      <w:r w:rsidR="00C962F1" w:rsidRPr="001B3EAE">
        <w:rPr>
          <w:rFonts w:asciiTheme="minorHAnsi" w:hAnsiTheme="minorHAnsi" w:cs="Arial"/>
          <w:sz w:val="22"/>
          <w:szCs w:val="22"/>
        </w:rPr>
        <w:t xml:space="preserve">  For the three Pakistan billets, there is a 2 for 1 sourcing plan (one member in theater, while the other member is on their CONUS tour), which equates to 6 members at any one point in time.  The total for these two locations translates into 111 total Navy requirements.</w:t>
      </w:r>
    </w:p>
    <w:p w:rsidR="003561A9" w:rsidRPr="001B3EAE" w:rsidRDefault="003561A9" w:rsidP="00A13BEC">
      <w:pPr>
        <w:rPr>
          <w:rFonts w:asciiTheme="minorHAnsi" w:hAnsiTheme="minorHAnsi" w:cs="Arial"/>
          <w:sz w:val="22"/>
          <w:szCs w:val="22"/>
        </w:rPr>
      </w:pPr>
    </w:p>
    <w:p w:rsidR="00A779C7" w:rsidRPr="001B3EAE" w:rsidRDefault="00A779C7" w:rsidP="00A13BEC">
      <w:pPr>
        <w:rPr>
          <w:rFonts w:asciiTheme="minorHAnsi" w:hAnsiTheme="minorHAnsi" w:cs="Arial"/>
          <w:b/>
          <w:sz w:val="22"/>
          <w:szCs w:val="22"/>
        </w:rPr>
      </w:pPr>
      <w:r w:rsidRPr="001B3EAE">
        <w:rPr>
          <w:rFonts w:asciiTheme="minorHAnsi" w:hAnsiTheme="minorHAnsi" w:cs="Arial"/>
          <w:b/>
          <w:sz w:val="22"/>
          <w:szCs w:val="22"/>
        </w:rPr>
        <w:t>Are there gender restrictions?</w:t>
      </w:r>
    </w:p>
    <w:p w:rsidR="00A779C7" w:rsidRPr="001B3EAE" w:rsidRDefault="00A779C7" w:rsidP="00A13BEC">
      <w:pPr>
        <w:rPr>
          <w:rFonts w:asciiTheme="minorHAnsi" w:hAnsiTheme="minorHAnsi" w:cs="Arial"/>
          <w:b/>
          <w:sz w:val="22"/>
          <w:szCs w:val="22"/>
        </w:rPr>
      </w:pPr>
    </w:p>
    <w:p w:rsidR="00A779C7" w:rsidRPr="001B3EAE" w:rsidRDefault="00AA5132" w:rsidP="00A13BEC">
      <w:pPr>
        <w:rPr>
          <w:rFonts w:asciiTheme="minorHAnsi" w:hAnsiTheme="minorHAnsi" w:cs="Arial"/>
          <w:sz w:val="22"/>
          <w:szCs w:val="22"/>
        </w:rPr>
      </w:pPr>
      <w:r w:rsidRPr="001B3EAE">
        <w:rPr>
          <w:rFonts w:asciiTheme="minorHAnsi" w:hAnsiTheme="minorHAnsi" w:cs="Arial"/>
          <w:sz w:val="22"/>
          <w:szCs w:val="22"/>
        </w:rPr>
        <w:t>For all but one of the current billets, t</w:t>
      </w:r>
      <w:r w:rsidR="00610B80" w:rsidRPr="001B3EAE">
        <w:rPr>
          <w:rFonts w:asciiTheme="minorHAnsi" w:hAnsiTheme="minorHAnsi" w:cs="Arial"/>
          <w:sz w:val="22"/>
          <w:szCs w:val="22"/>
        </w:rPr>
        <w:t>here are no official gender restrictions</w:t>
      </w:r>
      <w:r w:rsidR="00A779C7" w:rsidRPr="001B3EAE">
        <w:rPr>
          <w:rFonts w:asciiTheme="minorHAnsi" w:hAnsiTheme="minorHAnsi" w:cs="Arial"/>
          <w:sz w:val="22"/>
          <w:szCs w:val="22"/>
        </w:rPr>
        <w:t>.</w:t>
      </w:r>
    </w:p>
    <w:p w:rsidR="00A779C7" w:rsidRPr="001B3EAE" w:rsidRDefault="00A779C7" w:rsidP="00A13BEC">
      <w:pPr>
        <w:rPr>
          <w:rFonts w:asciiTheme="minorHAnsi" w:hAnsiTheme="minorHAnsi" w:cs="Arial"/>
          <w:b/>
          <w:sz w:val="22"/>
          <w:szCs w:val="22"/>
        </w:rPr>
      </w:pPr>
    </w:p>
    <w:p w:rsidR="00287102" w:rsidRPr="001B3EAE" w:rsidRDefault="00350106" w:rsidP="00A13BEC">
      <w:pPr>
        <w:rPr>
          <w:rFonts w:asciiTheme="minorHAnsi" w:hAnsiTheme="minorHAnsi" w:cs="Arial"/>
          <w:b/>
          <w:sz w:val="22"/>
          <w:szCs w:val="22"/>
        </w:rPr>
      </w:pPr>
      <w:r w:rsidRPr="001B3EAE">
        <w:rPr>
          <w:rFonts w:asciiTheme="minorHAnsi" w:hAnsiTheme="minorHAnsi" w:cs="Arial"/>
          <w:b/>
          <w:sz w:val="22"/>
          <w:szCs w:val="22"/>
        </w:rPr>
        <w:t>Is AFPAK Hands the same thing as an IA</w:t>
      </w:r>
      <w:r w:rsidR="00D45E5A" w:rsidRPr="001B3EAE">
        <w:rPr>
          <w:rFonts w:asciiTheme="minorHAnsi" w:hAnsiTheme="minorHAnsi" w:cs="Arial"/>
          <w:b/>
          <w:sz w:val="22"/>
          <w:szCs w:val="22"/>
        </w:rPr>
        <w:t xml:space="preserve"> </w:t>
      </w:r>
      <w:r w:rsidRPr="001B3EAE">
        <w:rPr>
          <w:rFonts w:asciiTheme="minorHAnsi" w:hAnsiTheme="minorHAnsi" w:cs="Arial"/>
          <w:b/>
          <w:sz w:val="22"/>
          <w:szCs w:val="22"/>
        </w:rPr>
        <w:t>/</w:t>
      </w:r>
      <w:r w:rsidR="00D45E5A" w:rsidRPr="001B3EAE">
        <w:rPr>
          <w:rFonts w:asciiTheme="minorHAnsi" w:hAnsiTheme="minorHAnsi" w:cs="Arial"/>
          <w:b/>
          <w:sz w:val="22"/>
          <w:szCs w:val="22"/>
        </w:rPr>
        <w:t xml:space="preserve"> </w:t>
      </w:r>
      <w:r w:rsidRPr="001B3EAE">
        <w:rPr>
          <w:rFonts w:asciiTheme="minorHAnsi" w:hAnsiTheme="minorHAnsi" w:cs="Arial"/>
          <w:b/>
          <w:sz w:val="22"/>
          <w:szCs w:val="22"/>
        </w:rPr>
        <w:t xml:space="preserve">GSA? </w:t>
      </w:r>
    </w:p>
    <w:p w:rsidR="00B51FB3" w:rsidRPr="001B3EAE" w:rsidRDefault="00B51FB3" w:rsidP="00A13BEC">
      <w:pPr>
        <w:rPr>
          <w:rFonts w:asciiTheme="minorHAnsi" w:hAnsiTheme="minorHAnsi" w:cs="Arial"/>
          <w:sz w:val="22"/>
          <w:szCs w:val="22"/>
        </w:rPr>
      </w:pPr>
    </w:p>
    <w:p w:rsidR="00B51FB3" w:rsidRPr="001B3EAE" w:rsidRDefault="00B51FB3" w:rsidP="00A13BEC">
      <w:pPr>
        <w:rPr>
          <w:rFonts w:asciiTheme="minorHAnsi" w:hAnsiTheme="minorHAnsi" w:cs="Arial"/>
          <w:sz w:val="22"/>
          <w:szCs w:val="22"/>
        </w:rPr>
      </w:pPr>
      <w:r w:rsidRPr="001B3EAE">
        <w:rPr>
          <w:rFonts w:asciiTheme="minorHAnsi" w:hAnsiTheme="minorHAnsi" w:cs="Arial"/>
          <w:sz w:val="22"/>
          <w:szCs w:val="22"/>
        </w:rPr>
        <w:t xml:space="preserve">No.  </w:t>
      </w:r>
      <w:r w:rsidR="00C962F1" w:rsidRPr="001B3EAE">
        <w:rPr>
          <w:rFonts w:asciiTheme="minorHAnsi" w:hAnsiTheme="minorHAnsi" w:cs="Arial"/>
          <w:sz w:val="22"/>
          <w:szCs w:val="22"/>
        </w:rPr>
        <w:t>All AFPAK Hands positions</w:t>
      </w:r>
      <w:r w:rsidRPr="001B3EAE">
        <w:rPr>
          <w:rFonts w:asciiTheme="minorHAnsi" w:hAnsiTheme="minorHAnsi" w:cs="Arial"/>
          <w:sz w:val="22"/>
          <w:szCs w:val="22"/>
        </w:rPr>
        <w:t xml:space="preserve"> </w:t>
      </w:r>
      <w:r w:rsidR="00C962F1" w:rsidRPr="001B3EAE">
        <w:rPr>
          <w:rFonts w:asciiTheme="minorHAnsi" w:hAnsiTheme="minorHAnsi" w:cs="Arial"/>
          <w:sz w:val="22"/>
          <w:szCs w:val="22"/>
        </w:rPr>
        <w:t>are considered to be</w:t>
      </w:r>
      <w:r w:rsidRPr="001B3EAE">
        <w:rPr>
          <w:rFonts w:asciiTheme="minorHAnsi" w:hAnsiTheme="minorHAnsi" w:cs="Arial"/>
          <w:sz w:val="22"/>
          <w:szCs w:val="22"/>
        </w:rPr>
        <w:t xml:space="preserve"> permanent billets.</w:t>
      </w:r>
    </w:p>
    <w:p w:rsidR="00FD500C" w:rsidRPr="001B3EAE" w:rsidRDefault="00FD500C" w:rsidP="00A13BEC">
      <w:pPr>
        <w:rPr>
          <w:rFonts w:asciiTheme="minorHAnsi" w:hAnsiTheme="minorHAnsi" w:cs="Arial"/>
          <w:sz w:val="22"/>
          <w:szCs w:val="22"/>
        </w:rPr>
      </w:pPr>
    </w:p>
    <w:p w:rsidR="00FD500C" w:rsidRPr="001B3EAE" w:rsidRDefault="00FD500C" w:rsidP="00A13BEC">
      <w:pPr>
        <w:rPr>
          <w:rFonts w:asciiTheme="minorHAnsi" w:hAnsiTheme="minorHAnsi" w:cs="Arial"/>
          <w:sz w:val="22"/>
          <w:szCs w:val="22"/>
        </w:rPr>
      </w:pPr>
      <w:r w:rsidRPr="001B3EAE">
        <w:rPr>
          <w:rFonts w:asciiTheme="minorHAnsi" w:hAnsiTheme="minorHAnsi" w:cs="Arial"/>
          <w:bCs/>
          <w:sz w:val="22"/>
          <w:szCs w:val="22"/>
        </w:rPr>
        <w:t>APH duty is more correctly described as a Joint Tour to Afghanistan</w:t>
      </w:r>
      <w:r w:rsidR="00C962F1" w:rsidRPr="001B3EAE">
        <w:rPr>
          <w:rFonts w:asciiTheme="minorHAnsi" w:hAnsiTheme="minorHAnsi" w:cs="Arial"/>
          <w:bCs/>
          <w:sz w:val="22"/>
          <w:szCs w:val="22"/>
        </w:rPr>
        <w:t>,</w:t>
      </w:r>
      <w:r w:rsidRPr="001B3EAE">
        <w:rPr>
          <w:rFonts w:asciiTheme="minorHAnsi" w:hAnsiTheme="minorHAnsi" w:cs="Arial"/>
          <w:bCs/>
          <w:sz w:val="22"/>
          <w:szCs w:val="22"/>
        </w:rPr>
        <w:t xml:space="preserve"> which includes four</w:t>
      </w:r>
      <w:r w:rsidR="00C962F1" w:rsidRPr="001B3EAE">
        <w:rPr>
          <w:rFonts w:asciiTheme="minorHAnsi" w:hAnsiTheme="minorHAnsi" w:cs="Arial"/>
          <w:bCs/>
          <w:sz w:val="22"/>
          <w:szCs w:val="22"/>
        </w:rPr>
        <w:t xml:space="preserve"> months of l</w:t>
      </w:r>
      <w:r w:rsidR="00FD1A1C" w:rsidRPr="001B3EAE">
        <w:rPr>
          <w:rFonts w:asciiTheme="minorHAnsi" w:hAnsiTheme="minorHAnsi" w:cs="Arial"/>
          <w:bCs/>
          <w:sz w:val="22"/>
          <w:szCs w:val="22"/>
        </w:rPr>
        <w:t xml:space="preserve">anguage training, </w:t>
      </w:r>
      <w:r w:rsidR="00AA5132" w:rsidRPr="001B3EAE">
        <w:rPr>
          <w:rFonts w:asciiTheme="minorHAnsi" w:hAnsiTheme="minorHAnsi" w:cs="Arial"/>
          <w:bCs/>
          <w:sz w:val="22"/>
          <w:szCs w:val="22"/>
        </w:rPr>
        <w:t>two months</w:t>
      </w:r>
      <w:r w:rsidRPr="001B3EAE">
        <w:rPr>
          <w:rFonts w:asciiTheme="minorHAnsi" w:hAnsiTheme="minorHAnsi" w:cs="Arial"/>
          <w:bCs/>
          <w:sz w:val="22"/>
          <w:szCs w:val="22"/>
        </w:rPr>
        <w:t xml:space="preserve"> of personal security training</w:t>
      </w:r>
      <w:r w:rsidR="00FD1A1C" w:rsidRPr="001B3EAE">
        <w:rPr>
          <w:rFonts w:asciiTheme="minorHAnsi" w:hAnsiTheme="minorHAnsi" w:cs="Arial"/>
          <w:bCs/>
          <w:sz w:val="22"/>
          <w:szCs w:val="22"/>
        </w:rPr>
        <w:t>, and approx. three weeks of cultural/regional expertise/counter-insurgency (COIN) training, all</w:t>
      </w:r>
      <w:r w:rsidRPr="001B3EAE">
        <w:rPr>
          <w:rFonts w:asciiTheme="minorHAnsi" w:hAnsiTheme="minorHAnsi" w:cs="Arial"/>
          <w:bCs/>
          <w:sz w:val="22"/>
          <w:szCs w:val="22"/>
        </w:rPr>
        <w:t xml:space="preserve"> under an initial set of </w:t>
      </w:r>
      <w:r w:rsidR="00FD1A1C" w:rsidRPr="001B3EAE">
        <w:rPr>
          <w:rFonts w:asciiTheme="minorHAnsi" w:hAnsiTheme="minorHAnsi" w:cs="Arial"/>
          <w:bCs/>
          <w:sz w:val="22"/>
          <w:szCs w:val="22"/>
        </w:rPr>
        <w:t>Temporary Additional Duty</w:t>
      </w:r>
      <w:r w:rsidRPr="001B3EAE">
        <w:rPr>
          <w:rFonts w:asciiTheme="minorHAnsi" w:hAnsiTheme="minorHAnsi" w:cs="Arial"/>
          <w:bCs/>
          <w:sz w:val="22"/>
          <w:szCs w:val="22"/>
        </w:rPr>
        <w:t xml:space="preserve"> (</w:t>
      </w:r>
      <w:r w:rsidR="00FD1A1C" w:rsidRPr="001B3EAE">
        <w:rPr>
          <w:rFonts w:asciiTheme="minorHAnsi" w:hAnsiTheme="minorHAnsi" w:cs="Arial"/>
          <w:bCs/>
          <w:sz w:val="22"/>
          <w:szCs w:val="22"/>
        </w:rPr>
        <w:t>TEMADD</w:t>
      </w:r>
      <w:r w:rsidRPr="001B3EAE">
        <w:rPr>
          <w:rFonts w:asciiTheme="minorHAnsi" w:hAnsiTheme="minorHAnsi" w:cs="Arial"/>
          <w:bCs/>
          <w:sz w:val="22"/>
          <w:szCs w:val="22"/>
        </w:rPr>
        <w:t xml:space="preserve">) orders of </w:t>
      </w:r>
      <w:r w:rsidR="00FD1A1C" w:rsidRPr="001B3EAE">
        <w:rPr>
          <w:rFonts w:asciiTheme="minorHAnsi" w:hAnsiTheme="minorHAnsi" w:cs="Arial"/>
          <w:bCs/>
          <w:sz w:val="22"/>
          <w:szCs w:val="22"/>
        </w:rPr>
        <w:t>510 to 575 days nominal length</w:t>
      </w:r>
      <w:r w:rsidR="00C962F1" w:rsidRPr="001B3EAE">
        <w:rPr>
          <w:rFonts w:asciiTheme="minorHAnsi" w:hAnsiTheme="minorHAnsi" w:cs="Arial"/>
          <w:bCs/>
          <w:sz w:val="22"/>
          <w:szCs w:val="22"/>
        </w:rPr>
        <w:t xml:space="preserve"> for each tour spent in theater</w:t>
      </w:r>
      <w:r w:rsidRPr="001B3EAE">
        <w:rPr>
          <w:rFonts w:asciiTheme="minorHAnsi" w:hAnsiTheme="minorHAnsi" w:cs="Arial"/>
          <w:bCs/>
          <w:sz w:val="22"/>
          <w:szCs w:val="22"/>
        </w:rPr>
        <w:t>.</w:t>
      </w:r>
    </w:p>
    <w:p w:rsidR="00287102" w:rsidRPr="001B3EAE" w:rsidRDefault="00287102" w:rsidP="00A13BEC">
      <w:pPr>
        <w:rPr>
          <w:rFonts w:asciiTheme="minorHAnsi" w:hAnsiTheme="minorHAnsi" w:cs="Arial"/>
          <w:sz w:val="22"/>
          <w:szCs w:val="22"/>
        </w:rPr>
      </w:pPr>
    </w:p>
    <w:p w:rsidR="007D1AE4" w:rsidRPr="001B3EAE" w:rsidRDefault="007D1AE4" w:rsidP="00A13BEC">
      <w:pPr>
        <w:rPr>
          <w:rFonts w:asciiTheme="minorHAnsi" w:hAnsiTheme="minorHAnsi" w:cs="Arial"/>
          <w:b/>
          <w:sz w:val="22"/>
          <w:szCs w:val="22"/>
        </w:rPr>
      </w:pPr>
      <w:r w:rsidRPr="001B3EAE">
        <w:rPr>
          <w:rFonts w:asciiTheme="minorHAnsi" w:hAnsiTheme="minorHAnsi" w:cs="Arial"/>
          <w:b/>
          <w:sz w:val="22"/>
          <w:szCs w:val="22"/>
        </w:rPr>
        <w:t>Where will AFPAK Hands be assigned (Permanent Duty Station)?</w:t>
      </w:r>
    </w:p>
    <w:p w:rsidR="007D1AE4" w:rsidRPr="001B3EAE" w:rsidRDefault="007D1AE4" w:rsidP="00A13BEC">
      <w:pPr>
        <w:rPr>
          <w:rFonts w:asciiTheme="minorHAnsi" w:hAnsiTheme="minorHAnsi" w:cs="Arial"/>
          <w:sz w:val="22"/>
          <w:szCs w:val="22"/>
        </w:rPr>
      </w:pPr>
    </w:p>
    <w:p w:rsidR="00462F70" w:rsidRPr="001B3EAE" w:rsidRDefault="00FD1A1C" w:rsidP="007D1AE4">
      <w:pPr>
        <w:rPr>
          <w:rFonts w:asciiTheme="minorHAnsi" w:hAnsiTheme="minorHAnsi" w:cs="Arial"/>
          <w:b/>
          <w:sz w:val="22"/>
          <w:szCs w:val="22"/>
        </w:rPr>
      </w:pPr>
      <w:r w:rsidRPr="001B3EAE">
        <w:rPr>
          <w:rFonts w:asciiTheme="minorHAnsi" w:hAnsiTheme="minorHAnsi" w:cs="Arial"/>
          <w:sz w:val="22"/>
          <w:szCs w:val="22"/>
        </w:rPr>
        <w:t xml:space="preserve">The two available </w:t>
      </w:r>
      <w:r w:rsidR="00C962F1" w:rsidRPr="001B3EAE">
        <w:rPr>
          <w:rFonts w:asciiTheme="minorHAnsi" w:hAnsiTheme="minorHAnsi" w:cs="Arial"/>
          <w:sz w:val="22"/>
          <w:szCs w:val="22"/>
        </w:rPr>
        <w:t>PDS/</w:t>
      </w:r>
      <w:r w:rsidRPr="001B3EAE">
        <w:rPr>
          <w:rFonts w:asciiTheme="minorHAnsi" w:hAnsiTheme="minorHAnsi" w:cs="Arial"/>
          <w:sz w:val="22"/>
          <w:szCs w:val="22"/>
        </w:rPr>
        <w:t>HUB locations for APH</w:t>
      </w:r>
      <w:r w:rsidR="00462F70" w:rsidRPr="001B3EAE">
        <w:rPr>
          <w:rFonts w:asciiTheme="minorHAnsi" w:hAnsiTheme="minorHAnsi" w:cs="Arial"/>
          <w:bCs/>
          <w:sz w:val="22"/>
          <w:szCs w:val="22"/>
        </w:rPr>
        <w:t xml:space="preserve"> billets </w:t>
      </w:r>
      <w:r w:rsidRPr="001B3EAE">
        <w:rPr>
          <w:rFonts w:asciiTheme="minorHAnsi" w:hAnsiTheme="minorHAnsi" w:cs="Arial"/>
          <w:bCs/>
          <w:sz w:val="22"/>
          <w:szCs w:val="22"/>
        </w:rPr>
        <w:t>are</w:t>
      </w:r>
      <w:r w:rsidR="00462F70" w:rsidRPr="001B3EAE">
        <w:rPr>
          <w:rFonts w:asciiTheme="minorHAnsi" w:hAnsiTheme="minorHAnsi" w:cs="Arial"/>
          <w:bCs/>
          <w:sz w:val="22"/>
          <w:szCs w:val="22"/>
        </w:rPr>
        <w:t xml:space="preserve"> either in Tampa, FL or Washington D.C. </w:t>
      </w:r>
    </w:p>
    <w:p w:rsidR="00B51FB3" w:rsidRPr="001B3EAE" w:rsidRDefault="00B51FB3" w:rsidP="007D1AE4">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What are the experience and qualifications requirements to apply for an AFPAK Hands billet?</w:t>
      </w:r>
    </w:p>
    <w:p w:rsidR="007D1AE4" w:rsidRPr="001B3EAE" w:rsidRDefault="007D1AE4" w:rsidP="00A13BEC">
      <w:pPr>
        <w:rPr>
          <w:rFonts w:asciiTheme="minorHAnsi" w:hAnsiTheme="minorHAnsi" w:cs="Arial"/>
          <w:sz w:val="22"/>
          <w:szCs w:val="22"/>
        </w:rPr>
      </w:pPr>
    </w:p>
    <w:p w:rsidR="00610B80" w:rsidRPr="001B3EAE" w:rsidRDefault="00994867" w:rsidP="00A13BEC">
      <w:pPr>
        <w:rPr>
          <w:rFonts w:asciiTheme="minorHAnsi" w:hAnsiTheme="minorHAnsi" w:cs="Arial"/>
          <w:sz w:val="22"/>
          <w:szCs w:val="22"/>
        </w:rPr>
      </w:pPr>
      <w:r w:rsidRPr="001B3EAE">
        <w:rPr>
          <w:rFonts w:asciiTheme="minorHAnsi" w:hAnsiTheme="minorHAnsi" w:cs="Arial"/>
          <w:sz w:val="22"/>
          <w:szCs w:val="22"/>
        </w:rPr>
        <w:t>AFPA</w:t>
      </w:r>
      <w:r w:rsidR="00AF6F42" w:rsidRPr="001B3EAE">
        <w:rPr>
          <w:rFonts w:asciiTheme="minorHAnsi" w:hAnsiTheme="minorHAnsi" w:cs="Arial"/>
          <w:sz w:val="22"/>
          <w:szCs w:val="22"/>
        </w:rPr>
        <w:t>K</w:t>
      </w:r>
      <w:r w:rsidRPr="001B3EAE">
        <w:rPr>
          <w:rFonts w:asciiTheme="minorHAnsi" w:hAnsiTheme="minorHAnsi" w:cs="Arial"/>
          <w:sz w:val="22"/>
          <w:szCs w:val="22"/>
        </w:rPr>
        <w:t xml:space="preserve"> Hands </w:t>
      </w:r>
      <w:r w:rsidR="00FD1A1C" w:rsidRPr="001B3EAE">
        <w:rPr>
          <w:rFonts w:asciiTheme="minorHAnsi" w:hAnsiTheme="minorHAnsi" w:cs="Arial"/>
          <w:sz w:val="22"/>
          <w:szCs w:val="22"/>
        </w:rPr>
        <w:t>are</w:t>
      </w:r>
      <w:r w:rsidRPr="001B3EAE">
        <w:rPr>
          <w:rFonts w:asciiTheme="minorHAnsi" w:hAnsiTheme="minorHAnsi" w:cs="Arial"/>
          <w:sz w:val="22"/>
          <w:szCs w:val="22"/>
        </w:rPr>
        <w:t xml:space="preserve"> drawn from a mix of designators and ratings, and will be specially selected to capitalize on or f</w:t>
      </w:r>
      <w:r w:rsidR="00FD1A1C" w:rsidRPr="001B3EAE">
        <w:rPr>
          <w:rFonts w:asciiTheme="minorHAnsi" w:hAnsiTheme="minorHAnsi" w:cs="Arial"/>
          <w:sz w:val="22"/>
          <w:szCs w:val="22"/>
        </w:rPr>
        <w:t xml:space="preserve">urther develop proficiencies in </w:t>
      </w:r>
      <w:r w:rsidRPr="001B3EAE">
        <w:rPr>
          <w:rFonts w:asciiTheme="minorHAnsi" w:hAnsiTheme="minorHAnsi" w:cs="Arial"/>
          <w:sz w:val="22"/>
          <w:szCs w:val="22"/>
        </w:rPr>
        <w:t xml:space="preserve">COIN doctrine, regional languages, and culture.  </w:t>
      </w:r>
      <w:r w:rsidR="0057049E" w:rsidRPr="001B3EAE">
        <w:rPr>
          <w:rFonts w:asciiTheme="minorHAnsi" w:hAnsiTheme="minorHAnsi" w:cs="Arial"/>
          <w:sz w:val="22"/>
          <w:szCs w:val="22"/>
        </w:rPr>
        <w:t>W</w:t>
      </w:r>
      <w:r w:rsidRPr="001B3EAE">
        <w:rPr>
          <w:rFonts w:asciiTheme="minorHAnsi" w:hAnsiTheme="minorHAnsi" w:cs="Arial"/>
          <w:sz w:val="22"/>
          <w:szCs w:val="22"/>
        </w:rPr>
        <w:t xml:space="preserve">hile prior </w:t>
      </w:r>
      <w:r w:rsidR="00FD1A1C" w:rsidRPr="001B3EAE">
        <w:rPr>
          <w:rFonts w:asciiTheme="minorHAnsi" w:hAnsiTheme="minorHAnsi" w:cs="Arial"/>
          <w:sz w:val="22"/>
          <w:szCs w:val="22"/>
        </w:rPr>
        <w:lastRenderedPageBreak/>
        <w:t>experience in the region, language proficiency, or a COIN background is</w:t>
      </w:r>
      <w:r w:rsidRPr="001B3EAE">
        <w:rPr>
          <w:rFonts w:asciiTheme="minorHAnsi" w:hAnsiTheme="minorHAnsi" w:cs="Arial"/>
          <w:sz w:val="22"/>
          <w:szCs w:val="22"/>
        </w:rPr>
        <w:t xml:space="preserve"> desired</w:t>
      </w:r>
      <w:r w:rsidR="0057049E" w:rsidRPr="001B3EAE">
        <w:rPr>
          <w:rFonts w:asciiTheme="minorHAnsi" w:hAnsiTheme="minorHAnsi" w:cs="Arial"/>
          <w:sz w:val="22"/>
          <w:szCs w:val="22"/>
        </w:rPr>
        <w:t xml:space="preserve"> for many of the positions</w:t>
      </w:r>
      <w:r w:rsidRPr="001B3EAE">
        <w:rPr>
          <w:rFonts w:asciiTheme="minorHAnsi" w:hAnsiTheme="minorHAnsi" w:cs="Arial"/>
          <w:sz w:val="22"/>
          <w:szCs w:val="22"/>
        </w:rPr>
        <w:t xml:space="preserve">, they are not required.  </w:t>
      </w:r>
    </w:p>
    <w:p w:rsidR="00610B80" w:rsidRPr="001B3EAE" w:rsidRDefault="00610B80" w:rsidP="00A13BEC">
      <w:pPr>
        <w:rPr>
          <w:rFonts w:asciiTheme="minorHAnsi" w:hAnsiTheme="minorHAnsi" w:cs="Arial"/>
          <w:sz w:val="22"/>
          <w:szCs w:val="22"/>
        </w:rPr>
      </w:pPr>
    </w:p>
    <w:p w:rsidR="003B5F93" w:rsidRPr="001B3EAE" w:rsidRDefault="007D1AE4" w:rsidP="00A13BEC">
      <w:pPr>
        <w:rPr>
          <w:rFonts w:asciiTheme="minorHAnsi" w:hAnsiTheme="minorHAnsi" w:cs="Arial"/>
          <w:b/>
          <w:sz w:val="22"/>
          <w:szCs w:val="22"/>
        </w:rPr>
      </w:pPr>
      <w:r w:rsidRPr="001B3EAE">
        <w:rPr>
          <w:rFonts w:asciiTheme="minorHAnsi" w:hAnsiTheme="minorHAnsi" w:cs="Arial"/>
          <w:b/>
          <w:sz w:val="22"/>
          <w:szCs w:val="22"/>
        </w:rPr>
        <w:t>What is the expected “timing” required for filling the AFPAK billets (</w:t>
      </w:r>
      <w:r w:rsidR="00FD1A1C" w:rsidRPr="001B3EAE">
        <w:rPr>
          <w:rFonts w:asciiTheme="minorHAnsi" w:hAnsiTheme="minorHAnsi" w:cs="Arial"/>
          <w:b/>
          <w:sz w:val="22"/>
          <w:szCs w:val="22"/>
        </w:rPr>
        <w:t>3</w:t>
      </w:r>
      <w:r w:rsidRPr="001B3EAE">
        <w:rPr>
          <w:rFonts w:asciiTheme="minorHAnsi" w:hAnsiTheme="minorHAnsi" w:cs="Arial"/>
          <w:b/>
          <w:sz w:val="22"/>
          <w:szCs w:val="22"/>
        </w:rPr>
        <w:t xml:space="preserve"> fills for each position description)? </w:t>
      </w:r>
      <w:r w:rsidR="00A752E7" w:rsidRPr="001B3EAE">
        <w:rPr>
          <w:rFonts w:asciiTheme="minorHAnsi" w:hAnsiTheme="minorHAnsi" w:cs="Arial"/>
          <w:b/>
          <w:sz w:val="22"/>
          <w:szCs w:val="22"/>
        </w:rPr>
        <w:t xml:space="preserve"> Will there be a lag between billet fills (e.g., 6-months)?  </w:t>
      </w:r>
    </w:p>
    <w:p w:rsidR="003B5F93" w:rsidRPr="001B3EAE" w:rsidRDefault="003B5F93" w:rsidP="00A13BEC">
      <w:pPr>
        <w:rPr>
          <w:rFonts w:asciiTheme="minorHAnsi" w:hAnsiTheme="minorHAnsi" w:cs="Arial"/>
          <w:sz w:val="22"/>
          <w:szCs w:val="22"/>
        </w:rPr>
      </w:pPr>
    </w:p>
    <w:p w:rsidR="007D1AE4" w:rsidRPr="001B3EAE" w:rsidRDefault="00AE6D79" w:rsidP="00A13BEC">
      <w:pPr>
        <w:rPr>
          <w:rFonts w:asciiTheme="minorHAnsi" w:hAnsiTheme="minorHAnsi" w:cs="Arial"/>
          <w:sz w:val="22"/>
          <w:szCs w:val="22"/>
        </w:rPr>
      </w:pPr>
      <w:r w:rsidRPr="001B3EAE">
        <w:rPr>
          <w:rFonts w:asciiTheme="minorHAnsi" w:hAnsiTheme="minorHAnsi" w:cs="Arial"/>
          <w:sz w:val="22"/>
          <w:szCs w:val="22"/>
        </w:rPr>
        <w:t xml:space="preserve">One AFPAK Hand (already identified) will begin pipe-line training </w:t>
      </w:r>
      <w:r w:rsidR="00E01C43" w:rsidRPr="001B3EAE">
        <w:rPr>
          <w:rFonts w:asciiTheme="minorHAnsi" w:hAnsiTheme="minorHAnsi" w:cs="Arial"/>
          <w:sz w:val="22"/>
          <w:szCs w:val="22"/>
        </w:rPr>
        <w:t>as one counterpart is arriving in theater, and the other is departing theater.</w:t>
      </w:r>
    </w:p>
    <w:p w:rsidR="007D1AE4" w:rsidRPr="001B3EAE" w:rsidRDefault="007D1AE4" w:rsidP="00A13BEC">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 xml:space="preserve">How much time will I spend in theater? </w:t>
      </w:r>
      <w:proofErr w:type="gramStart"/>
      <w:r w:rsidRPr="001B3EAE">
        <w:rPr>
          <w:rFonts w:asciiTheme="minorHAnsi" w:hAnsiTheme="minorHAnsi" w:cs="Arial"/>
          <w:b/>
          <w:sz w:val="22"/>
          <w:szCs w:val="22"/>
        </w:rPr>
        <w:t>At my PDS</w:t>
      </w:r>
      <w:r w:rsidR="00826779" w:rsidRPr="001B3EAE">
        <w:rPr>
          <w:rFonts w:asciiTheme="minorHAnsi" w:hAnsiTheme="minorHAnsi" w:cs="Arial"/>
          <w:b/>
          <w:sz w:val="22"/>
          <w:szCs w:val="22"/>
        </w:rPr>
        <w:t xml:space="preserve"> (Home Base</w:t>
      </w:r>
      <w:r w:rsidR="00E01C43" w:rsidRPr="001B3EAE">
        <w:rPr>
          <w:rFonts w:asciiTheme="minorHAnsi" w:hAnsiTheme="minorHAnsi" w:cs="Arial"/>
          <w:b/>
          <w:sz w:val="22"/>
          <w:szCs w:val="22"/>
        </w:rPr>
        <w:t>/HUB</w:t>
      </w:r>
      <w:r w:rsidR="00826779" w:rsidRPr="001B3EAE">
        <w:rPr>
          <w:rFonts w:asciiTheme="minorHAnsi" w:hAnsiTheme="minorHAnsi" w:cs="Arial"/>
          <w:b/>
          <w:sz w:val="22"/>
          <w:szCs w:val="22"/>
        </w:rPr>
        <w:t>)</w:t>
      </w:r>
      <w:r w:rsidRPr="001B3EAE">
        <w:rPr>
          <w:rFonts w:asciiTheme="minorHAnsi" w:hAnsiTheme="minorHAnsi" w:cs="Arial"/>
          <w:b/>
          <w:sz w:val="22"/>
          <w:szCs w:val="22"/>
        </w:rPr>
        <w:t>?</w:t>
      </w:r>
      <w:proofErr w:type="gramEnd"/>
    </w:p>
    <w:p w:rsidR="007D1AE4" w:rsidRPr="001B3EAE" w:rsidRDefault="007D1AE4" w:rsidP="00A13BEC">
      <w:pPr>
        <w:rPr>
          <w:rFonts w:asciiTheme="minorHAnsi" w:hAnsiTheme="minorHAnsi" w:cs="Arial"/>
          <w:sz w:val="22"/>
          <w:szCs w:val="22"/>
        </w:rPr>
      </w:pPr>
    </w:p>
    <w:p w:rsidR="00643C62" w:rsidRPr="001B3EAE" w:rsidRDefault="00203FFC" w:rsidP="00A13BEC">
      <w:pPr>
        <w:rPr>
          <w:rFonts w:asciiTheme="minorHAnsi" w:hAnsiTheme="minorHAnsi" w:cs="Arial"/>
          <w:sz w:val="22"/>
          <w:szCs w:val="22"/>
        </w:rPr>
      </w:pPr>
      <w:r w:rsidRPr="001B3EAE">
        <w:rPr>
          <w:rFonts w:asciiTheme="minorHAnsi" w:hAnsiTheme="minorHAnsi" w:cs="Arial"/>
          <w:sz w:val="22"/>
          <w:szCs w:val="22"/>
        </w:rPr>
        <w:t>E</w:t>
      </w:r>
      <w:r w:rsidR="00643C62" w:rsidRPr="001B3EAE">
        <w:rPr>
          <w:rFonts w:asciiTheme="minorHAnsi" w:hAnsiTheme="minorHAnsi" w:cs="Arial"/>
          <w:sz w:val="22"/>
          <w:szCs w:val="22"/>
        </w:rPr>
        <w:t xml:space="preserve">ach hand will have a matched counterpart, and will rotate between a </w:t>
      </w:r>
      <w:r w:rsidR="00A752E7" w:rsidRPr="001B3EAE">
        <w:rPr>
          <w:rFonts w:asciiTheme="minorHAnsi" w:hAnsiTheme="minorHAnsi" w:cs="Arial"/>
          <w:sz w:val="22"/>
          <w:szCs w:val="22"/>
        </w:rPr>
        <w:t>CONUS</w:t>
      </w:r>
      <w:r w:rsidR="00643C62" w:rsidRPr="001B3EAE">
        <w:rPr>
          <w:rFonts w:asciiTheme="minorHAnsi" w:hAnsiTheme="minorHAnsi" w:cs="Arial"/>
          <w:sz w:val="22"/>
          <w:szCs w:val="22"/>
        </w:rPr>
        <w:t xml:space="preserve"> home base and positions in theater that directly influence </w:t>
      </w:r>
      <w:smartTag w:uri="urn:schemas-microsoft-com:office:smarttags" w:element="country-region">
        <w:smartTag w:uri="urn:schemas-microsoft-com:office:smarttags" w:element="place">
          <w:r w:rsidR="00A752E7" w:rsidRPr="001B3EAE">
            <w:rPr>
              <w:rFonts w:asciiTheme="minorHAnsi" w:hAnsiTheme="minorHAnsi" w:cs="Arial"/>
              <w:sz w:val="22"/>
              <w:szCs w:val="22"/>
            </w:rPr>
            <w:t>U</w:t>
          </w:r>
          <w:r w:rsidR="00643C62" w:rsidRPr="001B3EAE">
            <w:rPr>
              <w:rFonts w:asciiTheme="minorHAnsi" w:hAnsiTheme="minorHAnsi" w:cs="Arial"/>
              <w:sz w:val="22"/>
              <w:szCs w:val="22"/>
            </w:rPr>
            <w:t>. S.</w:t>
          </w:r>
        </w:smartTag>
      </w:smartTag>
      <w:r w:rsidR="00643C62" w:rsidRPr="001B3EAE">
        <w:rPr>
          <w:rFonts w:asciiTheme="minorHAnsi" w:hAnsiTheme="minorHAnsi" w:cs="Arial"/>
          <w:sz w:val="22"/>
          <w:szCs w:val="22"/>
        </w:rPr>
        <w:t xml:space="preserve"> Government strategy in the region.  </w:t>
      </w:r>
      <w:r w:rsidR="00E01C43" w:rsidRPr="001B3EAE">
        <w:rPr>
          <w:rFonts w:asciiTheme="minorHAnsi" w:hAnsiTheme="minorHAnsi" w:cs="Arial"/>
          <w:sz w:val="22"/>
          <w:szCs w:val="22"/>
        </w:rPr>
        <w:t>However, the nominee can expect to spend 12 months in theater for one of their two rotations and 10 months in theater for the other (22 months total).  As for time at the PDS, the primary timeframe that will be spend at the HUB location will be for 12 months after the first tour in theater.</w:t>
      </w:r>
    </w:p>
    <w:p w:rsidR="007D1AE4" w:rsidRPr="001B3EAE" w:rsidRDefault="007D1AE4" w:rsidP="00A13BEC">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 xml:space="preserve">How long is each assignment? </w:t>
      </w:r>
    </w:p>
    <w:p w:rsidR="004310CE" w:rsidRPr="001B3EAE" w:rsidRDefault="004310CE" w:rsidP="007D1AE4">
      <w:pPr>
        <w:rPr>
          <w:rFonts w:asciiTheme="minorHAnsi" w:hAnsiTheme="minorHAnsi" w:cs="Arial"/>
          <w:sz w:val="22"/>
          <w:szCs w:val="22"/>
        </w:rPr>
      </w:pPr>
    </w:p>
    <w:p w:rsidR="004310CE" w:rsidRPr="001B3EAE" w:rsidRDefault="00E01C43" w:rsidP="007D1AE4">
      <w:pPr>
        <w:rPr>
          <w:rFonts w:asciiTheme="minorHAnsi" w:hAnsiTheme="minorHAnsi" w:cs="Arial"/>
          <w:sz w:val="22"/>
          <w:szCs w:val="22"/>
        </w:rPr>
      </w:pPr>
      <w:r w:rsidRPr="001B3EAE">
        <w:rPr>
          <w:rFonts w:asciiTheme="minorHAnsi" w:hAnsiTheme="minorHAnsi" w:cs="Arial"/>
          <w:bCs/>
          <w:sz w:val="22"/>
          <w:szCs w:val="22"/>
        </w:rPr>
        <w:t>For most billets, the total time spent in the program is approx. 46 - 48 months (7 months training, 12 months in theater, 12 months CONUS, 7 months training, and 10 months in theater).  However, for the two O-6 billets assigned to the program, total time spent will be approx. 32 months (7 months training, 12 months in theater, and 12 months CONUS).</w:t>
      </w:r>
    </w:p>
    <w:p w:rsidR="007D1AE4" w:rsidRPr="001B3EAE" w:rsidRDefault="007D1AE4" w:rsidP="00A13BEC">
      <w:pPr>
        <w:rPr>
          <w:rFonts w:asciiTheme="minorHAnsi" w:hAnsiTheme="minorHAnsi" w:cs="Arial"/>
          <w:sz w:val="22"/>
          <w:szCs w:val="22"/>
        </w:rPr>
      </w:pPr>
    </w:p>
    <w:p w:rsidR="007D1AE4" w:rsidRPr="001B3EAE" w:rsidRDefault="00C962F1" w:rsidP="00A13BEC">
      <w:pPr>
        <w:rPr>
          <w:rFonts w:asciiTheme="minorHAnsi" w:hAnsiTheme="minorHAnsi" w:cs="Arial"/>
          <w:b/>
          <w:sz w:val="22"/>
          <w:szCs w:val="22"/>
        </w:rPr>
      </w:pPr>
      <w:r w:rsidRPr="001B3EAE">
        <w:rPr>
          <w:rFonts w:asciiTheme="minorHAnsi" w:hAnsiTheme="minorHAnsi" w:cs="Arial"/>
          <w:b/>
          <w:sz w:val="22"/>
          <w:szCs w:val="22"/>
        </w:rPr>
        <w:t>Is this considered a 4</w:t>
      </w:r>
      <w:r w:rsidR="007D1AE4" w:rsidRPr="001B3EAE">
        <w:rPr>
          <w:rFonts w:asciiTheme="minorHAnsi" w:hAnsiTheme="minorHAnsi" w:cs="Arial"/>
          <w:b/>
          <w:sz w:val="22"/>
          <w:szCs w:val="22"/>
        </w:rPr>
        <w:t xml:space="preserve"> year minimum tour for purposes of OBLISERVE, retirement, or resignation?</w:t>
      </w:r>
    </w:p>
    <w:p w:rsidR="004310CE" w:rsidRPr="001B3EAE" w:rsidRDefault="004310CE" w:rsidP="00A13BEC">
      <w:pPr>
        <w:rPr>
          <w:rFonts w:asciiTheme="minorHAnsi" w:hAnsiTheme="minorHAnsi" w:cs="Arial"/>
          <w:b/>
          <w:sz w:val="22"/>
          <w:szCs w:val="22"/>
        </w:rPr>
      </w:pPr>
    </w:p>
    <w:p w:rsidR="00DB4185" w:rsidRPr="001B3EAE" w:rsidRDefault="00DB4185" w:rsidP="00DB4185">
      <w:pPr>
        <w:rPr>
          <w:rFonts w:asciiTheme="minorHAnsi" w:hAnsiTheme="minorHAnsi" w:cs="Arial"/>
          <w:sz w:val="22"/>
          <w:szCs w:val="22"/>
        </w:rPr>
      </w:pPr>
      <w:proofErr w:type="gramStart"/>
      <w:r w:rsidRPr="001B3EAE">
        <w:rPr>
          <w:rFonts w:asciiTheme="minorHAnsi" w:hAnsiTheme="minorHAnsi" w:cs="Arial"/>
          <w:sz w:val="22"/>
          <w:szCs w:val="22"/>
        </w:rPr>
        <w:t>To be determined.</w:t>
      </w:r>
      <w:proofErr w:type="gramEnd"/>
    </w:p>
    <w:p w:rsidR="007D1AE4" w:rsidRPr="001B3EAE" w:rsidRDefault="007D1AE4" w:rsidP="00A13BEC">
      <w:pPr>
        <w:rPr>
          <w:rFonts w:asciiTheme="minorHAnsi" w:hAnsiTheme="minorHAnsi" w:cs="Arial"/>
          <w:sz w:val="22"/>
          <w:szCs w:val="22"/>
        </w:rPr>
      </w:pPr>
    </w:p>
    <w:p w:rsidR="007D1AE4" w:rsidRPr="001B3EAE" w:rsidRDefault="007D1AE4" w:rsidP="00A13BEC">
      <w:pPr>
        <w:rPr>
          <w:rFonts w:asciiTheme="minorHAnsi" w:hAnsiTheme="minorHAnsi" w:cs="Arial"/>
          <w:b/>
          <w:sz w:val="22"/>
          <w:szCs w:val="22"/>
        </w:rPr>
      </w:pPr>
      <w:r w:rsidRPr="001B3EAE">
        <w:rPr>
          <w:rFonts w:asciiTheme="minorHAnsi" w:hAnsiTheme="minorHAnsi" w:cs="Arial"/>
          <w:b/>
          <w:sz w:val="22"/>
          <w:szCs w:val="22"/>
        </w:rPr>
        <w:t>Will this assignment be counted as sea duty?</w:t>
      </w:r>
    </w:p>
    <w:p w:rsidR="004310CE" w:rsidRPr="001B3EAE" w:rsidRDefault="004310CE" w:rsidP="00A13BEC">
      <w:pPr>
        <w:rPr>
          <w:rFonts w:asciiTheme="minorHAnsi" w:hAnsiTheme="minorHAnsi" w:cs="Arial"/>
          <w:sz w:val="22"/>
          <w:szCs w:val="22"/>
        </w:rPr>
      </w:pPr>
    </w:p>
    <w:p w:rsidR="00DB4185" w:rsidRPr="001B3EAE" w:rsidRDefault="00DB4185" w:rsidP="00DB4185">
      <w:pPr>
        <w:rPr>
          <w:rFonts w:asciiTheme="minorHAnsi" w:hAnsiTheme="minorHAnsi" w:cs="Arial"/>
          <w:sz w:val="22"/>
          <w:szCs w:val="22"/>
        </w:rPr>
      </w:pPr>
      <w:proofErr w:type="gramStart"/>
      <w:r w:rsidRPr="001B3EAE">
        <w:rPr>
          <w:rFonts w:asciiTheme="minorHAnsi" w:hAnsiTheme="minorHAnsi" w:cs="Arial"/>
          <w:sz w:val="22"/>
          <w:szCs w:val="22"/>
        </w:rPr>
        <w:t>To be determined.</w:t>
      </w:r>
      <w:proofErr w:type="gramEnd"/>
    </w:p>
    <w:p w:rsidR="007D1AE4" w:rsidRPr="001B3EAE" w:rsidRDefault="007D1AE4" w:rsidP="00A13BEC">
      <w:pPr>
        <w:rPr>
          <w:rFonts w:asciiTheme="minorHAnsi" w:hAnsiTheme="minorHAnsi" w:cs="Arial"/>
          <w:sz w:val="22"/>
          <w:szCs w:val="22"/>
        </w:rPr>
      </w:pPr>
    </w:p>
    <w:p w:rsidR="00254914" w:rsidRPr="001B3EAE" w:rsidRDefault="00287102" w:rsidP="005D263A">
      <w:pPr>
        <w:rPr>
          <w:rFonts w:asciiTheme="minorHAnsi" w:hAnsiTheme="minorHAnsi" w:cs="Arial"/>
          <w:b/>
          <w:sz w:val="22"/>
          <w:szCs w:val="22"/>
        </w:rPr>
      </w:pPr>
      <w:r w:rsidRPr="001B3EAE">
        <w:rPr>
          <w:rFonts w:asciiTheme="minorHAnsi" w:hAnsiTheme="minorHAnsi" w:cs="Arial"/>
          <w:b/>
          <w:sz w:val="22"/>
          <w:szCs w:val="22"/>
        </w:rPr>
        <w:t>Will I receive Joint Credit?</w:t>
      </w:r>
      <w:r w:rsidR="00A86C2B" w:rsidRPr="001B3EAE">
        <w:rPr>
          <w:rFonts w:asciiTheme="minorHAnsi" w:hAnsiTheme="minorHAnsi" w:cs="Arial"/>
          <w:b/>
          <w:sz w:val="22"/>
          <w:szCs w:val="22"/>
        </w:rPr>
        <w:t xml:space="preserve">   </w:t>
      </w:r>
    </w:p>
    <w:p w:rsidR="005D263A" w:rsidRPr="001B3EAE" w:rsidRDefault="005D263A" w:rsidP="005D263A">
      <w:pPr>
        <w:rPr>
          <w:rFonts w:asciiTheme="minorHAnsi" w:hAnsiTheme="minorHAnsi" w:cs="Courier New"/>
          <w:sz w:val="20"/>
          <w:szCs w:val="20"/>
        </w:rPr>
      </w:pPr>
    </w:p>
    <w:p w:rsidR="00657C8F" w:rsidRPr="001B3EAE" w:rsidRDefault="00254914" w:rsidP="00A13BEC">
      <w:pPr>
        <w:rPr>
          <w:rFonts w:asciiTheme="minorHAnsi" w:hAnsiTheme="minorHAnsi" w:cs="Arial"/>
          <w:sz w:val="22"/>
          <w:szCs w:val="22"/>
        </w:rPr>
      </w:pPr>
      <w:r w:rsidRPr="001B3EAE">
        <w:rPr>
          <w:rFonts w:asciiTheme="minorHAnsi" w:hAnsiTheme="minorHAnsi" w:cs="Arial"/>
          <w:sz w:val="22"/>
          <w:szCs w:val="22"/>
        </w:rPr>
        <w:t xml:space="preserve">Officers </w:t>
      </w:r>
      <w:r w:rsidR="00FD1A1C" w:rsidRPr="001B3EAE">
        <w:rPr>
          <w:rFonts w:asciiTheme="minorHAnsi" w:hAnsiTheme="minorHAnsi" w:cs="Arial"/>
          <w:sz w:val="22"/>
          <w:szCs w:val="22"/>
        </w:rPr>
        <w:t>are</w:t>
      </w:r>
      <w:r w:rsidRPr="001B3EAE">
        <w:rPr>
          <w:rFonts w:asciiTheme="minorHAnsi" w:hAnsiTheme="minorHAnsi" w:cs="Arial"/>
          <w:sz w:val="22"/>
          <w:szCs w:val="22"/>
        </w:rPr>
        <w:t xml:space="preserve"> eligible to self-nominate via the E-JDA process for joint </w:t>
      </w:r>
      <w:r w:rsidR="00290C69" w:rsidRPr="001B3EAE">
        <w:rPr>
          <w:rFonts w:asciiTheme="minorHAnsi" w:hAnsiTheme="minorHAnsi" w:cs="Arial"/>
          <w:sz w:val="22"/>
          <w:szCs w:val="22"/>
        </w:rPr>
        <w:t xml:space="preserve">experience </w:t>
      </w:r>
      <w:r w:rsidRPr="001B3EAE">
        <w:rPr>
          <w:rFonts w:asciiTheme="minorHAnsi" w:hAnsiTheme="minorHAnsi" w:cs="Arial"/>
          <w:sz w:val="22"/>
          <w:szCs w:val="22"/>
        </w:rPr>
        <w:t xml:space="preserve">following completion of their APH tours.  Joint service within the AFPAK region should receive 3-points per month through the self-nomination process.  Additionally, officers will be eligible to self-nominate for 1-point per month of joint </w:t>
      </w:r>
      <w:r w:rsidR="00290C69" w:rsidRPr="001B3EAE">
        <w:rPr>
          <w:rFonts w:asciiTheme="minorHAnsi" w:hAnsiTheme="minorHAnsi" w:cs="Arial"/>
          <w:sz w:val="22"/>
          <w:szCs w:val="22"/>
        </w:rPr>
        <w:t>experience</w:t>
      </w:r>
      <w:r w:rsidRPr="001B3EAE">
        <w:rPr>
          <w:rFonts w:asciiTheme="minorHAnsi" w:hAnsiTheme="minorHAnsi" w:cs="Arial"/>
          <w:sz w:val="22"/>
          <w:szCs w:val="22"/>
        </w:rPr>
        <w:t xml:space="preserve"> for their CONUS joint service.  APH personnel will be eligible for Joint Qualified Officer (JQO) nomination following accrual of 36 joint </w:t>
      </w:r>
      <w:r w:rsidR="00290C69" w:rsidRPr="001B3EAE">
        <w:rPr>
          <w:rFonts w:asciiTheme="minorHAnsi" w:hAnsiTheme="minorHAnsi" w:cs="Arial"/>
          <w:sz w:val="22"/>
          <w:szCs w:val="22"/>
        </w:rPr>
        <w:t xml:space="preserve">experience </w:t>
      </w:r>
      <w:r w:rsidRPr="001B3EAE">
        <w:rPr>
          <w:rFonts w:asciiTheme="minorHAnsi" w:hAnsiTheme="minorHAnsi" w:cs="Arial"/>
          <w:sz w:val="22"/>
          <w:szCs w:val="22"/>
        </w:rPr>
        <w:t xml:space="preserve">points and completion of JMPE Phases I and II. </w:t>
      </w:r>
      <w:r w:rsidR="005D263A" w:rsidRPr="001B3EAE">
        <w:rPr>
          <w:rFonts w:asciiTheme="minorHAnsi" w:hAnsiTheme="minorHAnsi" w:cs="Arial"/>
          <w:sz w:val="22"/>
          <w:szCs w:val="22"/>
        </w:rPr>
        <w:t xml:space="preserve">  Additional information can be found at the following website: </w:t>
      </w:r>
    </w:p>
    <w:p w:rsidR="00657C8F" w:rsidRPr="001B3EAE" w:rsidRDefault="00BF34B4" w:rsidP="00A13BEC">
      <w:pPr>
        <w:rPr>
          <w:rFonts w:asciiTheme="minorHAnsi" w:hAnsiTheme="minorHAnsi" w:cs="Arial"/>
          <w:sz w:val="22"/>
          <w:szCs w:val="22"/>
        </w:rPr>
      </w:pPr>
      <w:hyperlink r:id="rId11" w:history="1">
        <w:r w:rsidR="00657C8F" w:rsidRPr="001B3EAE">
          <w:rPr>
            <w:rStyle w:val="Hyperlink"/>
            <w:rFonts w:asciiTheme="minorHAnsi" w:hAnsiTheme="minorHAnsi" w:cs="Arial"/>
            <w:sz w:val="22"/>
            <w:szCs w:val="22"/>
          </w:rPr>
          <w:t>www.public.navy.mil/BUPERS-NPC/OFFICER/DETAILING/JOINTOFFICER/Pages/default.aspx</w:t>
        </w:r>
      </w:hyperlink>
      <w:r w:rsidR="005D263A" w:rsidRPr="001B3EAE">
        <w:rPr>
          <w:rFonts w:asciiTheme="minorHAnsi" w:hAnsiTheme="minorHAnsi" w:cs="Arial"/>
          <w:sz w:val="22"/>
          <w:szCs w:val="22"/>
        </w:rPr>
        <w:t>.</w:t>
      </w:r>
    </w:p>
    <w:p w:rsidR="00657C8F" w:rsidRPr="001B3EAE" w:rsidRDefault="00657C8F" w:rsidP="00A13BEC">
      <w:pPr>
        <w:rPr>
          <w:rFonts w:asciiTheme="minorHAnsi" w:hAnsiTheme="minorHAnsi" w:cs="Arial"/>
          <w:sz w:val="22"/>
          <w:szCs w:val="22"/>
        </w:rPr>
      </w:pPr>
    </w:p>
    <w:p w:rsidR="007D1AE4" w:rsidRPr="001B3EAE" w:rsidRDefault="007D1AE4" w:rsidP="007D1AE4">
      <w:pPr>
        <w:rPr>
          <w:rFonts w:asciiTheme="minorHAnsi" w:hAnsiTheme="minorHAnsi" w:cs="Arial"/>
          <w:b/>
          <w:sz w:val="22"/>
          <w:szCs w:val="22"/>
        </w:rPr>
      </w:pPr>
      <w:r w:rsidRPr="001B3EAE">
        <w:rPr>
          <w:rFonts w:asciiTheme="minorHAnsi" w:hAnsiTheme="minorHAnsi" w:cs="Arial"/>
          <w:b/>
          <w:sz w:val="22"/>
          <w:szCs w:val="22"/>
        </w:rPr>
        <w:t>What training will be provided in connection with this assignment?</w:t>
      </w:r>
    </w:p>
    <w:p w:rsidR="007048A5" w:rsidRPr="001B3EAE" w:rsidRDefault="007048A5" w:rsidP="007D1AE4">
      <w:pPr>
        <w:rPr>
          <w:rFonts w:asciiTheme="minorHAnsi" w:hAnsiTheme="minorHAnsi" w:cs="Arial"/>
          <w:sz w:val="22"/>
          <w:szCs w:val="22"/>
        </w:rPr>
      </w:pPr>
    </w:p>
    <w:p w:rsidR="00802A9C" w:rsidRPr="001B3EAE" w:rsidRDefault="00802A9C" w:rsidP="00802A9C">
      <w:pPr>
        <w:rPr>
          <w:rFonts w:asciiTheme="minorHAnsi" w:hAnsiTheme="minorHAnsi" w:cs="Arial"/>
          <w:sz w:val="22"/>
          <w:szCs w:val="22"/>
        </w:rPr>
      </w:pPr>
      <w:proofErr w:type="spellStart"/>
      <w:r w:rsidRPr="001B3EAE">
        <w:rPr>
          <w:rFonts w:asciiTheme="minorHAnsi" w:hAnsiTheme="minorHAnsi" w:cs="Arial"/>
          <w:sz w:val="22"/>
          <w:szCs w:val="22"/>
        </w:rPr>
        <w:t>Enroute</w:t>
      </w:r>
      <w:proofErr w:type="spellEnd"/>
      <w:r w:rsidRPr="001B3EAE">
        <w:rPr>
          <w:rFonts w:asciiTheme="minorHAnsi" w:hAnsiTheme="minorHAnsi" w:cs="Arial"/>
          <w:sz w:val="22"/>
          <w:szCs w:val="22"/>
        </w:rPr>
        <w:t xml:space="preserve"> training will include 4 months of language training at DLI</w:t>
      </w:r>
      <w:r w:rsidR="00C962F1" w:rsidRPr="001B3EAE">
        <w:rPr>
          <w:rFonts w:asciiTheme="minorHAnsi" w:hAnsiTheme="minorHAnsi" w:cs="Arial"/>
          <w:sz w:val="22"/>
          <w:szCs w:val="22"/>
        </w:rPr>
        <w:t>, 8 weeks of combat training at the Joint Readiness Training Center on</w:t>
      </w:r>
      <w:r w:rsidRPr="001B3EAE">
        <w:rPr>
          <w:rFonts w:asciiTheme="minorHAnsi" w:hAnsiTheme="minorHAnsi" w:cs="Arial"/>
          <w:sz w:val="22"/>
          <w:szCs w:val="22"/>
        </w:rPr>
        <w:t xml:space="preserve"> Ft</w:t>
      </w:r>
      <w:r w:rsidR="00C962F1" w:rsidRPr="001B3EAE">
        <w:rPr>
          <w:rFonts w:asciiTheme="minorHAnsi" w:hAnsiTheme="minorHAnsi" w:cs="Arial"/>
          <w:sz w:val="22"/>
          <w:szCs w:val="22"/>
        </w:rPr>
        <w:t>.</w:t>
      </w:r>
      <w:r w:rsidRPr="001B3EAE">
        <w:rPr>
          <w:rFonts w:asciiTheme="minorHAnsi" w:hAnsiTheme="minorHAnsi" w:cs="Arial"/>
          <w:sz w:val="22"/>
          <w:szCs w:val="22"/>
        </w:rPr>
        <w:t xml:space="preserve"> </w:t>
      </w:r>
      <w:r w:rsidR="00C962F1" w:rsidRPr="001B3EAE">
        <w:rPr>
          <w:rFonts w:asciiTheme="minorHAnsi" w:hAnsiTheme="minorHAnsi" w:cs="Arial"/>
          <w:sz w:val="22"/>
          <w:szCs w:val="22"/>
        </w:rPr>
        <w:t xml:space="preserve">Polk in </w:t>
      </w:r>
      <w:r w:rsidR="00657C8F" w:rsidRPr="001B3EAE">
        <w:rPr>
          <w:rFonts w:asciiTheme="minorHAnsi" w:hAnsiTheme="minorHAnsi" w:cs="Arial"/>
          <w:sz w:val="22"/>
          <w:szCs w:val="22"/>
        </w:rPr>
        <w:t>Vernon Parish</w:t>
      </w:r>
      <w:r w:rsidRPr="001B3EAE">
        <w:rPr>
          <w:rFonts w:asciiTheme="minorHAnsi" w:hAnsiTheme="minorHAnsi" w:cs="Arial"/>
          <w:sz w:val="22"/>
          <w:szCs w:val="22"/>
        </w:rPr>
        <w:t xml:space="preserve">, </w:t>
      </w:r>
      <w:r w:rsidR="00C962F1" w:rsidRPr="001B3EAE">
        <w:rPr>
          <w:rFonts w:asciiTheme="minorHAnsi" w:hAnsiTheme="minorHAnsi" w:cs="Arial"/>
          <w:sz w:val="22"/>
          <w:szCs w:val="22"/>
        </w:rPr>
        <w:t>LA</w:t>
      </w:r>
      <w:r w:rsidRPr="001B3EAE">
        <w:rPr>
          <w:rFonts w:asciiTheme="minorHAnsi" w:hAnsiTheme="minorHAnsi" w:cs="Arial"/>
          <w:sz w:val="22"/>
          <w:szCs w:val="22"/>
        </w:rPr>
        <w:t>.  AFPAK Hands ca</w:t>
      </w:r>
      <w:r w:rsidR="00657C8F" w:rsidRPr="001B3EAE">
        <w:rPr>
          <w:rFonts w:asciiTheme="minorHAnsi" w:hAnsiTheme="minorHAnsi" w:cs="Arial"/>
          <w:sz w:val="22"/>
          <w:szCs w:val="22"/>
        </w:rPr>
        <w:t>n expect to receive additional cultural, regional expertise, and COIN</w:t>
      </w:r>
      <w:r w:rsidRPr="001B3EAE">
        <w:rPr>
          <w:rFonts w:asciiTheme="minorHAnsi" w:hAnsiTheme="minorHAnsi" w:cs="Arial"/>
          <w:sz w:val="22"/>
          <w:szCs w:val="22"/>
        </w:rPr>
        <w:t xml:space="preserve"> training throughout their tours, particularly when in CONUS</w:t>
      </w:r>
      <w:r w:rsidRPr="001B3EAE">
        <w:rPr>
          <w:rFonts w:asciiTheme="minorHAnsi" w:hAnsiTheme="minorHAnsi" w:cs="Arial"/>
          <w:bCs/>
          <w:sz w:val="22"/>
          <w:szCs w:val="22"/>
        </w:rPr>
        <w:t>.</w:t>
      </w:r>
    </w:p>
    <w:p w:rsidR="00C962F1" w:rsidRPr="001B3EAE" w:rsidRDefault="00C962F1" w:rsidP="004310CE">
      <w:pPr>
        <w:rPr>
          <w:rFonts w:asciiTheme="minorHAnsi" w:hAnsiTheme="minorHAnsi" w:cs="Arial"/>
          <w:bCs/>
          <w:sz w:val="22"/>
          <w:szCs w:val="22"/>
        </w:rPr>
      </w:pPr>
    </w:p>
    <w:p w:rsidR="00DA58E0" w:rsidRPr="001B3EAE" w:rsidRDefault="00C962F1" w:rsidP="00DA58E0">
      <w:pPr>
        <w:rPr>
          <w:rFonts w:asciiTheme="minorHAnsi" w:hAnsiTheme="minorHAnsi" w:cs="Arial"/>
          <w:b/>
          <w:sz w:val="22"/>
          <w:szCs w:val="22"/>
        </w:rPr>
      </w:pPr>
      <w:r w:rsidRPr="001B3EAE">
        <w:rPr>
          <w:rFonts w:asciiTheme="minorHAnsi" w:hAnsiTheme="minorHAnsi" w:cs="Arial"/>
          <w:b/>
          <w:sz w:val="22"/>
          <w:szCs w:val="22"/>
        </w:rPr>
        <w:lastRenderedPageBreak/>
        <w:t>Will there be l</w:t>
      </w:r>
      <w:r w:rsidR="00DA58E0" w:rsidRPr="001B3EAE">
        <w:rPr>
          <w:rFonts w:asciiTheme="minorHAnsi" w:hAnsiTheme="minorHAnsi" w:cs="Arial"/>
          <w:b/>
          <w:sz w:val="22"/>
          <w:szCs w:val="22"/>
        </w:rPr>
        <w:t>anguage training involved?</w:t>
      </w:r>
    </w:p>
    <w:p w:rsidR="00DA58E0" w:rsidRPr="001B3EAE" w:rsidRDefault="00DA58E0" w:rsidP="00DA58E0">
      <w:pPr>
        <w:rPr>
          <w:rFonts w:asciiTheme="minorHAnsi" w:hAnsiTheme="minorHAnsi" w:cs="Arial"/>
          <w:bCs/>
          <w:sz w:val="22"/>
          <w:szCs w:val="22"/>
        </w:rPr>
      </w:pPr>
    </w:p>
    <w:p w:rsidR="00657C8F" w:rsidRPr="001B3EAE" w:rsidRDefault="00DA58E0" w:rsidP="00657C8F">
      <w:pPr>
        <w:rPr>
          <w:rFonts w:asciiTheme="minorHAnsi" w:hAnsiTheme="minorHAnsi" w:cs="Arial"/>
          <w:bCs/>
          <w:sz w:val="22"/>
          <w:szCs w:val="22"/>
        </w:rPr>
      </w:pPr>
      <w:r w:rsidRPr="001B3EAE">
        <w:rPr>
          <w:rFonts w:asciiTheme="minorHAnsi" w:hAnsiTheme="minorHAnsi" w:cs="Arial"/>
          <w:bCs/>
          <w:sz w:val="22"/>
          <w:szCs w:val="22"/>
        </w:rPr>
        <w:t>All AFPAK Hands will receive 4 months of language training at</w:t>
      </w:r>
      <w:r w:rsidR="00657C8F" w:rsidRPr="001B3EAE">
        <w:rPr>
          <w:rFonts w:asciiTheme="minorHAnsi" w:hAnsiTheme="minorHAnsi" w:cs="Arial"/>
          <w:bCs/>
          <w:sz w:val="22"/>
          <w:szCs w:val="22"/>
        </w:rPr>
        <w:t xml:space="preserve"> the </w:t>
      </w:r>
      <w:r w:rsidR="00657C8F" w:rsidRPr="001B3EAE">
        <w:rPr>
          <w:rFonts w:asciiTheme="minorHAnsi" w:hAnsiTheme="minorHAnsi" w:cs="Arial"/>
          <w:sz w:val="22"/>
          <w:szCs w:val="22"/>
        </w:rPr>
        <w:t>Defense Language Institute Foreign Language Center - Washington, DC (DLIFLC-W)</w:t>
      </w:r>
      <w:r w:rsidR="00657C8F" w:rsidRPr="001B3EAE">
        <w:rPr>
          <w:rFonts w:asciiTheme="minorHAnsi" w:hAnsiTheme="minorHAnsi" w:cs="Arial"/>
          <w:bCs/>
          <w:sz w:val="22"/>
          <w:szCs w:val="22"/>
        </w:rPr>
        <w:t>.</w:t>
      </w:r>
    </w:p>
    <w:p w:rsidR="004C7793" w:rsidRPr="001B3EAE" w:rsidRDefault="004C7793" w:rsidP="004310CE">
      <w:pPr>
        <w:rPr>
          <w:rFonts w:asciiTheme="minorHAnsi" w:hAnsiTheme="minorHAnsi" w:cs="Arial"/>
          <w:bCs/>
          <w:sz w:val="22"/>
          <w:szCs w:val="22"/>
        </w:rPr>
      </w:pPr>
    </w:p>
    <w:p w:rsidR="004C7793" w:rsidRPr="001B3EAE" w:rsidRDefault="004C7793" w:rsidP="004310CE">
      <w:pPr>
        <w:rPr>
          <w:rFonts w:asciiTheme="minorHAnsi" w:hAnsiTheme="minorHAnsi" w:cs="Arial"/>
          <w:b/>
          <w:sz w:val="22"/>
          <w:szCs w:val="22"/>
        </w:rPr>
      </w:pPr>
      <w:r w:rsidRPr="001B3EAE">
        <w:rPr>
          <w:rFonts w:asciiTheme="minorHAnsi" w:hAnsiTheme="minorHAnsi" w:cs="Arial"/>
          <w:b/>
          <w:bCs/>
          <w:sz w:val="22"/>
          <w:szCs w:val="22"/>
        </w:rPr>
        <w:t>Will I be eligible for Foreign Language Proficiency Bonus (FLPB)</w:t>
      </w:r>
      <w:proofErr w:type="gramStart"/>
      <w:r w:rsidRPr="001B3EAE">
        <w:rPr>
          <w:rFonts w:asciiTheme="minorHAnsi" w:hAnsiTheme="minorHAnsi" w:cs="Arial"/>
          <w:b/>
          <w:bCs/>
          <w:sz w:val="22"/>
          <w:szCs w:val="22"/>
        </w:rPr>
        <w:t>:</w:t>
      </w:r>
      <w:proofErr w:type="gramEnd"/>
    </w:p>
    <w:p w:rsidR="004310CE" w:rsidRPr="001B3EAE" w:rsidRDefault="004310CE" w:rsidP="004310CE">
      <w:pPr>
        <w:rPr>
          <w:rFonts w:asciiTheme="minorHAnsi" w:hAnsiTheme="minorHAnsi" w:cs="Arial"/>
          <w:sz w:val="22"/>
          <w:szCs w:val="22"/>
        </w:rPr>
      </w:pPr>
    </w:p>
    <w:p w:rsidR="004310CE" w:rsidRPr="001B3EAE" w:rsidRDefault="004C7793" w:rsidP="007D1AE4">
      <w:pPr>
        <w:rPr>
          <w:rFonts w:asciiTheme="minorHAnsi" w:hAnsiTheme="minorHAnsi" w:cs="Arial"/>
          <w:sz w:val="22"/>
          <w:szCs w:val="22"/>
        </w:rPr>
      </w:pPr>
      <w:r w:rsidRPr="001B3EAE">
        <w:rPr>
          <w:rFonts w:asciiTheme="minorHAnsi" w:hAnsiTheme="minorHAnsi" w:cs="Arial"/>
          <w:sz w:val="22"/>
          <w:szCs w:val="22"/>
        </w:rPr>
        <w:t xml:space="preserve">Members must take the Defense Language Proficiency Test (DLPT) to qualify for FLPB.  Eligibility will depend on the member’s test score, and be paid in accordance with current Navy FLPB policy. </w:t>
      </w:r>
    </w:p>
    <w:p w:rsidR="007D1AE4" w:rsidRPr="001B3EAE" w:rsidRDefault="007D1AE4" w:rsidP="00D04273">
      <w:pPr>
        <w:rPr>
          <w:rFonts w:asciiTheme="minorHAnsi" w:hAnsiTheme="minorHAnsi" w:cs="Arial"/>
          <w:sz w:val="22"/>
          <w:szCs w:val="22"/>
        </w:rPr>
      </w:pPr>
    </w:p>
    <w:p w:rsidR="007D1AE4" w:rsidRPr="001B3EAE" w:rsidRDefault="007D1AE4" w:rsidP="00D04273">
      <w:pPr>
        <w:rPr>
          <w:rFonts w:asciiTheme="minorHAnsi" w:hAnsiTheme="minorHAnsi" w:cs="Arial"/>
          <w:b/>
          <w:sz w:val="22"/>
          <w:szCs w:val="22"/>
        </w:rPr>
      </w:pPr>
      <w:r w:rsidRPr="001B3EAE">
        <w:rPr>
          <w:rFonts w:asciiTheme="minorHAnsi" w:hAnsiTheme="minorHAnsi" w:cs="Arial"/>
          <w:b/>
          <w:sz w:val="22"/>
          <w:szCs w:val="22"/>
        </w:rPr>
        <w:t>How will this assignment affect my career?</w:t>
      </w:r>
    </w:p>
    <w:p w:rsidR="00340C31" w:rsidRPr="001B3EAE" w:rsidRDefault="00340C31" w:rsidP="00340C31">
      <w:pPr>
        <w:rPr>
          <w:rFonts w:asciiTheme="minorHAnsi" w:hAnsiTheme="minorHAnsi" w:cs="Arial"/>
          <w:sz w:val="22"/>
          <w:szCs w:val="22"/>
        </w:rPr>
      </w:pPr>
    </w:p>
    <w:p w:rsidR="00340C31" w:rsidRPr="001B3EAE" w:rsidRDefault="00340C31" w:rsidP="00340C31">
      <w:pPr>
        <w:rPr>
          <w:rFonts w:asciiTheme="minorHAnsi" w:hAnsiTheme="minorHAnsi" w:cs="Arial"/>
          <w:sz w:val="22"/>
          <w:szCs w:val="22"/>
        </w:rPr>
      </w:pPr>
      <w:proofErr w:type="gramStart"/>
      <w:r w:rsidRPr="001B3EAE">
        <w:rPr>
          <w:rFonts w:asciiTheme="minorHAnsi" w:hAnsiTheme="minorHAnsi" w:cs="Arial"/>
          <w:sz w:val="22"/>
          <w:szCs w:val="22"/>
        </w:rPr>
        <w:t>DoD</w:t>
      </w:r>
      <w:proofErr w:type="gramEnd"/>
      <w:r w:rsidRPr="001B3EAE">
        <w:rPr>
          <w:rFonts w:asciiTheme="minorHAnsi" w:hAnsiTheme="minorHAnsi" w:cs="Arial"/>
          <w:sz w:val="22"/>
          <w:szCs w:val="22"/>
        </w:rPr>
        <w:t>, Joint Staff, and Navy leadership have cited protecting an AFPAK Hand’s career progression as one of the goals of the program.  It is recognized by leadership that members will be assigned to billets of importance to the national interest.  That said</w:t>
      </w:r>
      <w:proofErr w:type="gramStart"/>
      <w:r w:rsidRPr="001B3EAE">
        <w:rPr>
          <w:rFonts w:asciiTheme="minorHAnsi" w:hAnsiTheme="minorHAnsi" w:cs="Arial"/>
          <w:sz w:val="22"/>
          <w:szCs w:val="22"/>
        </w:rPr>
        <w:t>,</w:t>
      </w:r>
      <w:proofErr w:type="gramEnd"/>
      <w:r w:rsidRPr="001B3EAE">
        <w:rPr>
          <w:rFonts w:asciiTheme="minorHAnsi" w:hAnsiTheme="minorHAnsi" w:cs="Arial"/>
          <w:sz w:val="22"/>
          <w:szCs w:val="22"/>
        </w:rPr>
        <w:t xml:space="preserve"> performance in the billet will, as always, be the key to how the assignment will affect a member’s career.</w:t>
      </w:r>
    </w:p>
    <w:p w:rsidR="007D1AE4" w:rsidRPr="001B3EAE" w:rsidRDefault="007D1AE4" w:rsidP="00D04273">
      <w:pPr>
        <w:rPr>
          <w:rFonts w:asciiTheme="minorHAnsi" w:hAnsiTheme="minorHAnsi" w:cs="Arial"/>
          <w:sz w:val="22"/>
          <w:szCs w:val="22"/>
        </w:rPr>
      </w:pPr>
    </w:p>
    <w:p w:rsidR="00CA4CD6" w:rsidRPr="001B3EAE" w:rsidRDefault="007D1AE4" w:rsidP="00B170D3">
      <w:pPr>
        <w:rPr>
          <w:rFonts w:asciiTheme="minorHAnsi" w:hAnsiTheme="minorHAnsi" w:cs="Arial"/>
          <w:b/>
          <w:sz w:val="22"/>
          <w:szCs w:val="22"/>
        </w:rPr>
      </w:pPr>
      <w:r w:rsidRPr="001B3EAE">
        <w:rPr>
          <w:rFonts w:asciiTheme="minorHAnsi" w:hAnsiTheme="minorHAnsi" w:cs="Arial"/>
          <w:b/>
          <w:sz w:val="22"/>
          <w:szCs w:val="22"/>
        </w:rPr>
        <w:t>Will I receive any consideration when negotiating follow on orders similar to other GWOT assignments?  (Choice of coast, location, ship etc.)</w:t>
      </w:r>
    </w:p>
    <w:p w:rsidR="003561A9" w:rsidRPr="001B3EAE" w:rsidRDefault="003561A9" w:rsidP="00B170D3">
      <w:pPr>
        <w:rPr>
          <w:rFonts w:asciiTheme="minorHAnsi" w:hAnsiTheme="minorHAnsi" w:cs="Arial"/>
          <w:sz w:val="22"/>
          <w:szCs w:val="22"/>
        </w:rPr>
      </w:pPr>
    </w:p>
    <w:p w:rsidR="00C354B2" w:rsidRPr="001B3EAE" w:rsidRDefault="00C354B2" w:rsidP="00B170D3">
      <w:pPr>
        <w:rPr>
          <w:rFonts w:asciiTheme="minorHAnsi" w:hAnsiTheme="minorHAnsi" w:cs="Arial"/>
          <w:sz w:val="22"/>
          <w:szCs w:val="22"/>
        </w:rPr>
      </w:pPr>
      <w:proofErr w:type="gramStart"/>
      <w:r w:rsidRPr="001B3EAE">
        <w:rPr>
          <w:rFonts w:asciiTheme="minorHAnsi" w:hAnsiTheme="minorHAnsi" w:cs="Arial"/>
          <w:sz w:val="22"/>
          <w:szCs w:val="22"/>
        </w:rPr>
        <w:t>T</w:t>
      </w:r>
      <w:r w:rsidR="00DB4185" w:rsidRPr="001B3EAE">
        <w:rPr>
          <w:rFonts w:asciiTheme="minorHAnsi" w:hAnsiTheme="minorHAnsi" w:cs="Arial"/>
          <w:sz w:val="22"/>
          <w:szCs w:val="22"/>
        </w:rPr>
        <w:t>o be determined</w:t>
      </w:r>
      <w:r w:rsidRPr="001B3EAE">
        <w:rPr>
          <w:rFonts w:asciiTheme="minorHAnsi" w:hAnsiTheme="minorHAnsi" w:cs="Arial"/>
          <w:sz w:val="22"/>
          <w:szCs w:val="22"/>
        </w:rPr>
        <w:t>.</w:t>
      </w:r>
      <w:proofErr w:type="gramEnd"/>
    </w:p>
    <w:p w:rsidR="00C354B2" w:rsidRPr="001B3EAE" w:rsidRDefault="00C354B2" w:rsidP="00B170D3">
      <w:pPr>
        <w:rPr>
          <w:rFonts w:asciiTheme="minorHAnsi" w:hAnsiTheme="minorHAnsi" w:cs="Arial"/>
          <w:sz w:val="22"/>
          <w:szCs w:val="22"/>
        </w:rPr>
      </w:pPr>
    </w:p>
    <w:p w:rsidR="003561A9" w:rsidRPr="001B3EAE" w:rsidRDefault="003561A9" w:rsidP="00B170D3">
      <w:pPr>
        <w:rPr>
          <w:rFonts w:asciiTheme="minorHAnsi" w:hAnsiTheme="minorHAnsi" w:cs="Arial"/>
          <w:b/>
          <w:sz w:val="22"/>
          <w:szCs w:val="22"/>
        </w:rPr>
      </w:pPr>
      <w:r w:rsidRPr="001B3EAE">
        <w:rPr>
          <w:rFonts w:asciiTheme="minorHAnsi" w:hAnsiTheme="minorHAnsi" w:cs="Arial"/>
          <w:b/>
          <w:sz w:val="22"/>
          <w:szCs w:val="22"/>
        </w:rPr>
        <w:t>Can my family be co-located with me?</w:t>
      </w:r>
    </w:p>
    <w:p w:rsidR="00CA4CD6" w:rsidRPr="001B3EAE" w:rsidRDefault="00CA4CD6" w:rsidP="00B170D3">
      <w:pPr>
        <w:rPr>
          <w:rFonts w:asciiTheme="minorHAnsi" w:hAnsiTheme="minorHAnsi" w:cs="Arial"/>
          <w:sz w:val="22"/>
          <w:szCs w:val="22"/>
        </w:rPr>
      </w:pPr>
    </w:p>
    <w:p w:rsidR="00C354B2" w:rsidRPr="001B3EAE" w:rsidRDefault="00C354B2" w:rsidP="00B170D3">
      <w:pPr>
        <w:rPr>
          <w:rFonts w:asciiTheme="minorHAnsi" w:hAnsiTheme="minorHAnsi" w:cs="Arial"/>
          <w:sz w:val="22"/>
          <w:szCs w:val="22"/>
        </w:rPr>
      </w:pPr>
      <w:r w:rsidRPr="001B3EAE">
        <w:rPr>
          <w:rFonts w:asciiTheme="minorHAnsi" w:hAnsiTheme="minorHAnsi" w:cs="Arial"/>
          <w:sz w:val="22"/>
          <w:szCs w:val="22"/>
        </w:rPr>
        <w:t xml:space="preserve">AFPAK Hands will have the options of PCSing their families to </w:t>
      </w:r>
      <w:r w:rsidR="00FD1A1C" w:rsidRPr="001B3EAE">
        <w:rPr>
          <w:rFonts w:asciiTheme="minorHAnsi" w:hAnsiTheme="minorHAnsi" w:cs="Arial"/>
          <w:sz w:val="22"/>
          <w:szCs w:val="22"/>
        </w:rPr>
        <w:t xml:space="preserve">their </w:t>
      </w:r>
      <w:r w:rsidRPr="001B3EAE">
        <w:rPr>
          <w:rFonts w:asciiTheme="minorHAnsi" w:hAnsiTheme="minorHAnsi" w:cs="Arial"/>
          <w:sz w:val="22"/>
          <w:szCs w:val="22"/>
        </w:rPr>
        <w:t xml:space="preserve">CONUS </w:t>
      </w:r>
      <w:r w:rsidR="00FD1A1C" w:rsidRPr="001B3EAE">
        <w:rPr>
          <w:rFonts w:asciiTheme="minorHAnsi" w:hAnsiTheme="minorHAnsi" w:cs="Arial"/>
          <w:sz w:val="22"/>
          <w:szCs w:val="22"/>
        </w:rPr>
        <w:t>HUB location</w:t>
      </w:r>
      <w:r w:rsidRPr="001B3EAE">
        <w:rPr>
          <w:rFonts w:asciiTheme="minorHAnsi" w:hAnsiTheme="minorHAnsi" w:cs="Arial"/>
          <w:sz w:val="22"/>
          <w:szCs w:val="22"/>
        </w:rPr>
        <w:t>.</w:t>
      </w:r>
    </w:p>
    <w:p w:rsidR="00C354B2" w:rsidRPr="001B3EAE" w:rsidRDefault="00C354B2" w:rsidP="00B170D3">
      <w:pPr>
        <w:rPr>
          <w:rFonts w:asciiTheme="minorHAnsi" w:hAnsiTheme="minorHAnsi" w:cs="Arial"/>
          <w:sz w:val="22"/>
          <w:szCs w:val="22"/>
        </w:rPr>
      </w:pPr>
    </w:p>
    <w:p w:rsidR="00CA4CD6" w:rsidRPr="001B3EAE" w:rsidRDefault="003561A9" w:rsidP="00B170D3">
      <w:pPr>
        <w:rPr>
          <w:rFonts w:asciiTheme="minorHAnsi" w:hAnsiTheme="minorHAnsi" w:cs="Arial"/>
          <w:b/>
          <w:sz w:val="22"/>
          <w:szCs w:val="22"/>
        </w:rPr>
      </w:pPr>
      <w:r w:rsidRPr="001B3EAE">
        <w:rPr>
          <w:rFonts w:asciiTheme="minorHAnsi" w:hAnsiTheme="minorHAnsi" w:cs="Arial"/>
          <w:b/>
          <w:sz w:val="22"/>
          <w:szCs w:val="22"/>
        </w:rPr>
        <w:t>Who can I contact</w:t>
      </w:r>
      <w:r w:rsidR="00CA4CD6" w:rsidRPr="001B3EAE">
        <w:rPr>
          <w:rFonts w:asciiTheme="minorHAnsi" w:hAnsiTheme="minorHAnsi" w:cs="Arial"/>
          <w:b/>
          <w:sz w:val="22"/>
          <w:szCs w:val="22"/>
        </w:rPr>
        <w:t xml:space="preserve"> for more information </w:t>
      </w:r>
      <w:r w:rsidRPr="001B3EAE">
        <w:rPr>
          <w:rFonts w:asciiTheme="minorHAnsi" w:hAnsiTheme="minorHAnsi" w:cs="Arial"/>
          <w:b/>
          <w:sz w:val="22"/>
          <w:szCs w:val="22"/>
        </w:rPr>
        <w:t>on specific billets</w:t>
      </w:r>
      <w:r w:rsidR="00C354B2" w:rsidRPr="001B3EAE">
        <w:rPr>
          <w:rFonts w:asciiTheme="minorHAnsi" w:hAnsiTheme="minorHAnsi" w:cs="Arial"/>
          <w:b/>
          <w:sz w:val="22"/>
          <w:szCs w:val="22"/>
        </w:rPr>
        <w:t xml:space="preserve"> </w:t>
      </w:r>
      <w:r w:rsidRPr="001B3EAE">
        <w:rPr>
          <w:rFonts w:asciiTheme="minorHAnsi" w:hAnsiTheme="minorHAnsi" w:cs="Arial"/>
          <w:b/>
          <w:sz w:val="22"/>
          <w:szCs w:val="22"/>
        </w:rPr>
        <w:t>/</w:t>
      </w:r>
      <w:r w:rsidR="00C354B2" w:rsidRPr="001B3EAE">
        <w:rPr>
          <w:rFonts w:asciiTheme="minorHAnsi" w:hAnsiTheme="minorHAnsi" w:cs="Arial"/>
          <w:b/>
          <w:sz w:val="22"/>
          <w:szCs w:val="22"/>
        </w:rPr>
        <w:t xml:space="preserve"> </w:t>
      </w:r>
      <w:r w:rsidRPr="001B3EAE">
        <w:rPr>
          <w:rFonts w:asciiTheme="minorHAnsi" w:hAnsiTheme="minorHAnsi" w:cs="Arial"/>
          <w:b/>
          <w:sz w:val="22"/>
          <w:szCs w:val="22"/>
        </w:rPr>
        <w:t>opportunities?</w:t>
      </w:r>
    </w:p>
    <w:p w:rsidR="00CA4CD6" w:rsidRPr="001B3EAE" w:rsidRDefault="00CA4CD6" w:rsidP="00B170D3">
      <w:pPr>
        <w:rPr>
          <w:rFonts w:asciiTheme="minorHAnsi" w:hAnsiTheme="minorHAnsi" w:cs="Arial"/>
          <w:sz w:val="22"/>
          <w:szCs w:val="22"/>
        </w:rPr>
      </w:pPr>
    </w:p>
    <w:p w:rsidR="007D1AE4" w:rsidRPr="001B3EAE" w:rsidRDefault="00C354B2" w:rsidP="00B170D3">
      <w:pPr>
        <w:rPr>
          <w:rFonts w:asciiTheme="minorHAnsi" w:hAnsiTheme="minorHAnsi" w:cs="Arial"/>
          <w:sz w:val="22"/>
          <w:szCs w:val="22"/>
        </w:rPr>
      </w:pPr>
      <w:r w:rsidRPr="001B3EAE">
        <w:rPr>
          <w:rFonts w:asciiTheme="minorHAnsi" w:hAnsiTheme="minorHAnsi" w:cs="Arial"/>
          <w:sz w:val="22"/>
          <w:szCs w:val="22"/>
        </w:rPr>
        <w:t>For now, contact your Detailer, or check the APH links at the following websites:</w:t>
      </w:r>
    </w:p>
    <w:p w:rsidR="00C354B2" w:rsidRPr="001B3EAE" w:rsidRDefault="00C354B2" w:rsidP="00FD1A1C">
      <w:pPr>
        <w:autoSpaceDE w:val="0"/>
        <w:autoSpaceDN w:val="0"/>
        <w:adjustRightInd w:val="0"/>
        <w:rPr>
          <w:rFonts w:asciiTheme="minorHAnsi" w:hAnsiTheme="minorHAnsi" w:cs="Courier New"/>
          <w:sz w:val="22"/>
          <w:szCs w:val="22"/>
        </w:rPr>
      </w:pPr>
    </w:p>
    <w:p w:rsidR="00C354B2" w:rsidRPr="001B3EAE" w:rsidRDefault="00BF34B4" w:rsidP="001B3EAE">
      <w:pPr>
        <w:autoSpaceDE w:val="0"/>
        <w:autoSpaceDN w:val="0"/>
        <w:adjustRightInd w:val="0"/>
        <w:rPr>
          <w:rFonts w:asciiTheme="minorHAnsi" w:hAnsiTheme="minorHAnsi"/>
        </w:rPr>
      </w:pPr>
      <w:hyperlink r:id="rId12" w:history="1">
        <w:r w:rsidR="00C354B2" w:rsidRPr="001B3EAE">
          <w:rPr>
            <w:rFonts w:asciiTheme="minorHAnsi" w:hAnsiTheme="minorHAnsi" w:cs="Courier New"/>
            <w:color w:val="0000FF"/>
            <w:sz w:val="22"/>
            <w:szCs w:val="22"/>
            <w:u w:val="single"/>
          </w:rPr>
          <w:t>http://www.npc.navy.mi</w:t>
        </w:r>
        <w:r w:rsidR="00C354B2" w:rsidRPr="001B3EAE">
          <w:rPr>
            <w:rFonts w:asciiTheme="minorHAnsi" w:hAnsiTheme="minorHAnsi" w:cs="Courier New"/>
            <w:color w:val="0000FF"/>
            <w:sz w:val="22"/>
            <w:szCs w:val="22"/>
            <w:u w:val="single"/>
          </w:rPr>
          <w:t>l</w:t>
        </w:r>
        <w:r w:rsidR="00C354B2" w:rsidRPr="001B3EAE">
          <w:rPr>
            <w:rFonts w:asciiTheme="minorHAnsi" w:hAnsiTheme="minorHAnsi" w:cs="Courier New"/>
            <w:color w:val="0000FF"/>
            <w:sz w:val="22"/>
            <w:szCs w:val="22"/>
            <w:u w:val="single"/>
          </w:rPr>
          <w:t>/Officer/</w:t>
        </w:r>
      </w:hyperlink>
    </w:p>
    <w:p w:rsidR="007D1AE4" w:rsidRPr="001B3EAE" w:rsidRDefault="007D1AE4" w:rsidP="00B170D3">
      <w:pPr>
        <w:rPr>
          <w:rFonts w:asciiTheme="minorHAnsi" w:hAnsiTheme="minorHAnsi" w:cs="Arial"/>
          <w:sz w:val="22"/>
          <w:szCs w:val="22"/>
        </w:rPr>
      </w:pPr>
    </w:p>
    <w:p w:rsidR="003561A9" w:rsidRPr="001B3EAE" w:rsidRDefault="003561A9" w:rsidP="007D1AE4">
      <w:pPr>
        <w:tabs>
          <w:tab w:val="left" w:pos="1260"/>
        </w:tabs>
        <w:rPr>
          <w:rFonts w:asciiTheme="minorHAnsi" w:hAnsiTheme="minorHAnsi" w:cs="Arial"/>
          <w:b/>
          <w:sz w:val="22"/>
          <w:szCs w:val="22"/>
        </w:rPr>
      </w:pPr>
      <w:r w:rsidRPr="001B3EAE">
        <w:rPr>
          <w:rFonts w:asciiTheme="minorHAnsi" w:hAnsiTheme="minorHAnsi" w:cs="Arial"/>
          <w:b/>
          <w:sz w:val="22"/>
          <w:szCs w:val="22"/>
        </w:rPr>
        <w:t xml:space="preserve">AFPAK </w:t>
      </w:r>
      <w:r w:rsidR="005E5A37" w:rsidRPr="001B3EAE">
        <w:rPr>
          <w:rFonts w:asciiTheme="minorHAnsi" w:hAnsiTheme="minorHAnsi" w:cs="Arial"/>
          <w:b/>
          <w:sz w:val="22"/>
          <w:szCs w:val="22"/>
        </w:rPr>
        <w:t xml:space="preserve">Hands Related </w:t>
      </w:r>
      <w:r w:rsidRPr="001B3EAE">
        <w:rPr>
          <w:rFonts w:asciiTheme="minorHAnsi" w:hAnsiTheme="minorHAnsi" w:cs="Arial"/>
          <w:b/>
          <w:sz w:val="22"/>
          <w:szCs w:val="22"/>
        </w:rPr>
        <w:t>Acronyms</w:t>
      </w:r>
      <w:r w:rsidR="00F57A38" w:rsidRPr="001B3EAE">
        <w:rPr>
          <w:rFonts w:asciiTheme="minorHAnsi" w:hAnsiTheme="minorHAnsi" w:cs="Arial"/>
          <w:b/>
          <w:sz w:val="22"/>
          <w:szCs w:val="22"/>
        </w:rPr>
        <w:t>:</w:t>
      </w:r>
      <w:r w:rsidRPr="001B3EAE">
        <w:rPr>
          <w:rFonts w:asciiTheme="minorHAnsi" w:hAnsiTheme="minorHAnsi" w:cs="Arial"/>
          <w:b/>
          <w:sz w:val="22"/>
          <w:szCs w:val="22"/>
        </w:rPr>
        <w:t xml:space="preserve">  </w:t>
      </w:r>
    </w:p>
    <w:p w:rsidR="0095655F" w:rsidRPr="001B3EAE" w:rsidRDefault="0095655F" w:rsidP="007D1AE4">
      <w:pPr>
        <w:tabs>
          <w:tab w:val="left" w:pos="1260"/>
        </w:tabs>
        <w:rPr>
          <w:rFonts w:asciiTheme="minorHAnsi" w:hAnsiTheme="minorHAnsi" w:cs="Arial"/>
          <w:b/>
          <w:sz w:val="22"/>
          <w:szCs w:val="22"/>
        </w:rPr>
      </w:pPr>
    </w:p>
    <w:p w:rsidR="0095655F" w:rsidRPr="001B3EAE" w:rsidRDefault="0095655F"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AFPAK Hand: Afghanistan-Pakistan Hand</w:t>
      </w:r>
    </w:p>
    <w:p w:rsidR="0095655F" w:rsidRPr="001B3EAE" w:rsidRDefault="0095655F"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APH: AFPAK Hand</w:t>
      </w:r>
    </w:p>
    <w:p w:rsidR="00994867" w:rsidRPr="001B3EAE" w:rsidRDefault="0099486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 xml:space="preserve">COIN: Counter-insurgency </w:t>
      </w:r>
    </w:p>
    <w:p w:rsidR="00DB0A87" w:rsidRPr="001B3EAE" w:rsidRDefault="00DB0A8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COMISAF: Commander, ISAF</w:t>
      </w:r>
    </w:p>
    <w:p w:rsidR="001D12DB" w:rsidRPr="001B3EAE" w:rsidRDefault="001D12DB"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COMUSFOR</w:t>
      </w:r>
      <w:r w:rsidR="000C6A08" w:rsidRPr="001B3EAE">
        <w:rPr>
          <w:rFonts w:asciiTheme="minorHAnsi" w:hAnsiTheme="minorHAnsi" w:cs="Arial"/>
          <w:sz w:val="22"/>
          <w:szCs w:val="22"/>
        </w:rPr>
        <w:t>-</w:t>
      </w:r>
      <w:r w:rsidRPr="001B3EAE">
        <w:rPr>
          <w:rFonts w:asciiTheme="minorHAnsi" w:hAnsiTheme="minorHAnsi" w:cs="Arial"/>
          <w:sz w:val="22"/>
          <w:szCs w:val="22"/>
        </w:rPr>
        <w:t>A:  Commander, U. S. Forces</w:t>
      </w:r>
      <w:r w:rsidR="000C6A08" w:rsidRPr="001B3EAE">
        <w:rPr>
          <w:rFonts w:asciiTheme="minorHAnsi" w:hAnsiTheme="minorHAnsi" w:cs="Arial"/>
          <w:sz w:val="22"/>
          <w:szCs w:val="22"/>
        </w:rPr>
        <w:t>-</w:t>
      </w:r>
      <w:r w:rsidRPr="001B3EAE">
        <w:rPr>
          <w:rFonts w:asciiTheme="minorHAnsi" w:hAnsiTheme="minorHAnsi" w:cs="Arial"/>
          <w:sz w:val="22"/>
          <w:szCs w:val="22"/>
        </w:rPr>
        <w:t>Afghanistan</w:t>
      </w:r>
    </w:p>
    <w:p w:rsidR="003B5F93" w:rsidRPr="001B3EAE" w:rsidRDefault="003B5F93"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DLIFLC-W: Defense Language Institute Foreign Language Center - Washington, DC</w:t>
      </w:r>
      <w:r w:rsidR="006725B1" w:rsidRPr="001B3EAE">
        <w:rPr>
          <w:rFonts w:asciiTheme="minorHAnsi" w:hAnsiTheme="minorHAnsi" w:cs="Arial"/>
          <w:sz w:val="22"/>
          <w:szCs w:val="22"/>
        </w:rPr>
        <w:t xml:space="preserve">.  Classes </w:t>
      </w:r>
      <w:r w:rsidR="00ED396C" w:rsidRPr="001B3EAE">
        <w:rPr>
          <w:rFonts w:asciiTheme="minorHAnsi" w:hAnsiTheme="minorHAnsi" w:cs="Arial"/>
          <w:sz w:val="22"/>
          <w:szCs w:val="22"/>
        </w:rPr>
        <w:t>are conducted</w:t>
      </w:r>
      <w:r w:rsidR="006725B1" w:rsidRPr="001B3EAE">
        <w:rPr>
          <w:rFonts w:asciiTheme="minorHAnsi" w:hAnsiTheme="minorHAnsi" w:cs="Arial"/>
          <w:sz w:val="22"/>
          <w:szCs w:val="22"/>
        </w:rPr>
        <w:t xml:space="preserve"> at one of a number of commercial contract schools in the Northern VA/DC Metro area</w:t>
      </w:r>
      <w:r w:rsidR="00ED396C" w:rsidRPr="001B3EAE">
        <w:rPr>
          <w:rFonts w:asciiTheme="minorHAnsi" w:hAnsiTheme="minorHAnsi" w:cs="Arial"/>
          <w:sz w:val="22"/>
          <w:szCs w:val="22"/>
        </w:rPr>
        <w:t xml:space="preserve">.  </w:t>
      </w:r>
      <w:r w:rsidR="006725B1" w:rsidRPr="001B3EAE">
        <w:rPr>
          <w:rFonts w:asciiTheme="minorHAnsi" w:hAnsiTheme="minorHAnsi" w:cs="Arial"/>
          <w:sz w:val="22"/>
          <w:szCs w:val="22"/>
        </w:rPr>
        <w:t xml:space="preserve">DLIFLC-W FAQs can be found at: </w:t>
      </w:r>
      <w:hyperlink r:id="rId13" w:history="1">
        <w:r w:rsidR="006725B1" w:rsidRPr="001B3EAE">
          <w:rPr>
            <w:rStyle w:val="Hyperlink"/>
            <w:rFonts w:asciiTheme="minorHAnsi" w:hAnsiTheme="minorHAnsi" w:cs="Arial"/>
            <w:sz w:val="22"/>
            <w:szCs w:val="22"/>
          </w:rPr>
          <w:t>http://www.dliflc.edu/f</w:t>
        </w:r>
        <w:r w:rsidR="006725B1" w:rsidRPr="001B3EAE">
          <w:rPr>
            <w:rStyle w:val="Hyperlink"/>
            <w:rFonts w:asciiTheme="minorHAnsi" w:hAnsiTheme="minorHAnsi" w:cs="Arial"/>
            <w:sz w:val="22"/>
            <w:szCs w:val="22"/>
          </w:rPr>
          <w:t>a</w:t>
        </w:r>
        <w:r w:rsidR="006725B1" w:rsidRPr="001B3EAE">
          <w:rPr>
            <w:rStyle w:val="Hyperlink"/>
            <w:rFonts w:asciiTheme="minorHAnsi" w:hAnsiTheme="minorHAnsi" w:cs="Arial"/>
            <w:sz w:val="22"/>
            <w:szCs w:val="22"/>
          </w:rPr>
          <w:t>q.html</w:t>
        </w:r>
      </w:hyperlink>
    </w:p>
    <w:p w:rsidR="003B5F93" w:rsidRPr="001B3EAE" w:rsidRDefault="003B5F93"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 xml:space="preserve">DLPT: Defense Language Proficiency Test </w:t>
      </w:r>
    </w:p>
    <w:p w:rsidR="003B5F93" w:rsidRPr="001B3EAE" w:rsidRDefault="003B5F93" w:rsidP="003B5F93">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FLPB: Foreign Language Proficiency Bonus</w:t>
      </w:r>
    </w:p>
    <w:p w:rsidR="005E5A37" w:rsidRPr="001B3EAE" w:rsidRDefault="005E5A3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GIRoA: Government of the Islamic Republic of Afghanistan</w:t>
      </w:r>
    </w:p>
    <w:p w:rsidR="00643C62" w:rsidRPr="001B3EAE" w:rsidRDefault="00DB0A87"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lastRenderedPageBreak/>
        <w:t xml:space="preserve">ISAF: International </w:t>
      </w:r>
      <w:r w:rsidR="005E5A37" w:rsidRPr="001B3EAE">
        <w:rPr>
          <w:rFonts w:asciiTheme="minorHAnsi" w:hAnsiTheme="minorHAnsi" w:cs="Arial"/>
          <w:sz w:val="22"/>
          <w:szCs w:val="22"/>
        </w:rPr>
        <w:t>Security Assistance Force</w:t>
      </w:r>
    </w:p>
    <w:p w:rsidR="00DB0A87" w:rsidRPr="001B3EAE" w:rsidRDefault="0095655F"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 xml:space="preserve">PACC: </w:t>
      </w:r>
      <w:r w:rsidR="00DB0A87" w:rsidRPr="001B3EAE">
        <w:rPr>
          <w:rFonts w:asciiTheme="minorHAnsi" w:hAnsiTheme="minorHAnsi" w:cs="Arial"/>
          <w:sz w:val="22"/>
          <w:szCs w:val="22"/>
        </w:rPr>
        <w:t>Pakistan Afghanistan Coordination Cell.  A Joint Staff team specifically stood-up to administer the establishment of the APH program.</w:t>
      </w:r>
    </w:p>
    <w:p w:rsidR="001D12DB" w:rsidRPr="001B3EAE" w:rsidRDefault="001D12DB" w:rsidP="0095655F">
      <w:pPr>
        <w:numPr>
          <w:ilvl w:val="0"/>
          <w:numId w:val="1"/>
        </w:numPr>
        <w:tabs>
          <w:tab w:val="left" w:pos="1260"/>
        </w:tabs>
        <w:spacing w:before="120"/>
        <w:rPr>
          <w:rFonts w:asciiTheme="minorHAnsi" w:hAnsiTheme="minorHAnsi" w:cs="Arial"/>
          <w:b/>
          <w:sz w:val="22"/>
          <w:szCs w:val="22"/>
        </w:rPr>
      </w:pPr>
      <w:r w:rsidRPr="001B3EAE">
        <w:rPr>
          <w:rFonts w:asciiTheme="minorHAnsi" w:hAnsiTheme="minorHAnsi" w:cs="Arial"/>
          <w:sz w:val="22"/>
          <w:szCs w:val="22"/>
        </w:rPr>
        <w:t>PRT: Provincial Reconstruction Team</w:t>
      </w:r>
    </w:p>
    <w:sectPr w:rsidR="001D12DB" w:rsidRPr="001B3EAE" w:rsidSect="007D1AE4">
      <w:headerReference w:type="default" r:id="rId14"/>
      <w:footerReference w:type="even" r:id="rId15"/>
      <w:footerReference w:type="default" r:id="rId16"/>
      <w:pgSz w:w="12240" w:h="15840" w:code="1"/>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C7" w:rsidRDefault="00AF67C7">
      <w:r>
        <w:separator/>
      </w:r>
    </w:p>
  </w:endnote>
  <w:endnote w:type="continuationSeparator" w:id="0">
    <w:p w:rsidR="00AF67C7" w:rsidRDefault="00AF67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F1" w:rsidRDefault="00BF34B4" w:rsidP="00430FC9">
    <w:pPr>
      <w:pStyle w:val="Footer"/>
      <w:framePr w:wrap="around" w:vAnchor="text" w:hAnchor="margin" w:xAlign="center" w:y="1"/>
      <w:rPr>
        <w:rStyle w:val="PageNumber"/>
      </w:rPr>
    </w:pPr>
    <w:r>
      <w:rPr>
        <w:rStyle w:val="PageNumber"/>
      </w:rPr>
      <w:fldChar w:fldCharType="begin"/>
    </w:r>
    <w:r w:rsidR="00C962F1">
      <w:rPr>
        <w:rStyle w:val="PageNumber"/>
      </w:rPr>
      <w:instrText xml:space="preserve">PAGE  </w:instrText>
    </w:r>
    <w:r>
      <w:rPr>
        <w:rStyle w:val="PageNumber"/>
      </w:rPr>
      <w:fldChar w:fldCharType="end"/>
    </w:r>
  </w:p>
  <w:p w:rsidR="00C962F1" w:rsidRDefault="00C96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F1" w:rsidRPr="006138CF" w:rsidRDefault="00BF34B4" w:rsidP="00430FC9">
    <w:pPr>
      <w:pStyle w:val="Footer"/>
      <w:framePr w:wrap="around" w:vAnchor="text" w:hAnchor="margin" w:xAlign="center" w:y="1"/>
      <w:rPr>
        <w:rStyle w:val="PageNumber"/>
        <w:rFonts w:ascii="Arial" w:hAnsi="Arial" w:cs="Arial"/>
        <w:sz w:val="20"/>
        <w:szCs w:val="20"/>
      </w:rPr>
    </w:pPr>
    <w:r w:rsidRPr="006138CF">
      <w:rPr>
        <w:rStyle w:val="PageNumber"/>
        <w:rFonts w:ascii="Arial" w:hAnsi="Arial" w:cs="Arial"/>
        <w:sz w:val="20"/>
        <w:szCs w:val="20"/>
      </w:rPr>
      <w:fldChar w:fldCharType="begin"/>
    </w:r>
    <w:r w:rsidR="00C962F1" w:rsidRPr="006138CF">
      <w:rPr>
        <w:rStyle w:val="PageNumber"/>
        <w:rFonts w:ascii="Arial" w:hAnsi="Arial" w:cs="Arial"/>
        <w:sz w:val="20"/>
        <w:szCs w:val="20"/>
      </w:rPr>
      <w:instrText xml:space="preserve">PAGE  </w:instrText>
    </w:r>
    <w:r w:rsidRPr="006138CF">
      <w:rPr>
        <w:rStyle w:val="PageNumber"/>
        <w:rFonts w:ascii="Arial" w:hAnsi="Arial" w:cs="Arial"/>
        <w:sz w:val="20"/>
        <w:szCs w:val="20"/>
      </w:rPr>
      <w:fldChar w:fldCharType="separate"/>
    </w:r>
    <w:r w:rsidR="001B3EAE">
      <w:rPr>
        <w:rStyle w:val="PageNumber"/>
        <w:rFonts w:ascii="Arial" w:hAnsi="Arial" w:cs="Arial"/>
        <w:noProof/>
        <w:sz w:val="20"/>
        <w:szCs w:val="20"/>
      </w:rPr>
      <w:t>1</w:t>
    </w:r>
    <w:r w:rsidRPr="006138CF">
      <w:rPr>
        <w:rStyle w:val="PageNumber"/>
        <w:rFonts w:ascii="Arial" w:hAnsi="Arial" w:cs="Arial"/>
        <w:sz w:val="20"/>
        <w:szCs w:val="20"/>
      </w:rPr>
      <w:fldChar w:fldCharType="end"/>
    </w:r>
  </w:p>
  <w:p w:rsidR="00C962F1" w:rsidRDefault="00C96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C7" w:rsidRDefault="00AF67C7">
      <w:r>
        <w:separator/>
      </w:r>
    </w:p>
  </w:footnote>
  <w:footnote w:type="continuationSeparator" w:id="0">
    <w:p w:rsidR="00AF67C7" w:rsidRDefault="00AF6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F1" w:rsidRDefault="00C962F1" w:rsidP="00E6276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7A0"/>
    <w:multiLevelType w:val="hybridMultilevel"/>
    <w:tmpl w:val="B3FA275C"/>
    <w:lvl w:ilvl="0" w:tplc="E708CF9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12DC"/>
    <w:rsid w:val="000077F0"/>
    <w:rsid w:val="00073EBC"/>
    <w:rsid w:val="00096E85"/>
    <w:rsid w:val="000B7F90"/>
    <w:rsid w:val="000C6A08"/>
    <w:rsid w:val="000D01D4"/>
    <w:rsid w:val="0011126D"/>
    <w:rsid w:val="00120AAE"/>
    <w:rsid w:val="00193072"/>
    <w:rsid w:val="001B35B8"/>
    <w:rsid w:val="001B3EAE"/>
    <w:rsid w:val="001D12DB"/>
    <w:rsid w:val="00203FFC"/>
    <w:rsid w:val="002261B5"/>
    <w:rsid w:val="00254914"/>
    <w:rsid w:val="00287102"/>
    <w:rsid w:val="00290C69"/>
    <w:rsid w:val="002D3C40"/>
    <w:rsid w:val="00300806"/>
    <w:rsid w:val="00305D7B"/>
    <w:rsid w:val="00327150"/>
    <w:rsid w:val="00327B6A"/>
    <w:rsid w:val="00331E16"/>
    <w:rsid w:val="00340C31"/>
    <w:rsid w:val="00350106"/>
    <w:rsid w:val="003561A9"/>
    <w:rsid w:val="00390757"/>
    <w:rsid w:val="003A1A6D"/>
    <w:rsid w:val="003B5602"/>
    <w:rsid w:val="003B5F93"/>
    <w:rsid w:val="003E7A65"/>
    <w:rsid w:val="004040C0"/>
    <w:rsid w:val="00430FC9"/>
    <w:rsid w:val="004310CE"/>
    <w:rsid w:val="00462F70"/>
    <w:rsid w:val="004958AC"/>
    <w:rsid w:val="004C7793"/>
    <w:rsid w:val="004E7E85"/>
    <w:rsid w:val="004F7C6D"/>
    <w:rsid w:val="0054395F"/>
    <w:rsid w:val="0057049E"/>
    <w:rsid w:val="005912DC"/>
    <w:rsid w:val="00593C3D"/>
    <w:rsid w:val="005A10E0"/>
    <w:rsid w:val="005D263A"/>
    <w:rsid w:val="005D59FA"/>
    <w:rsid w:val="005E5A37"/>
    <w:rsid w:val="00610B80"/>
    <w:rsid w:val="006138CF"/>
    <w:rsid w:val="00643C62"/>
    <w:rsid w:val="00657C8F"/>
    <w:rsid w:val="00671966"/>
    <w:rsid w:val="006725B1"/>
    <w:rsid w:val="006853D7"/>
    <w:rsid w:val="007048A5"/>
    <w:rsid w:val="0072625D"/>
    <w:rsid w:val="00741AAB"/>
    <w:rsid w:val="007448B1"/>
    <w:rsid w:val="007502EF"/>
    <w:rsid w:val="007714E6"/>
    <w:rsid w:val="00781270"/>
    <w:rsid w:val="0078266A"/>
    <w:rsid w:val="007D1AE4"/>
    <w:rsid w:val="007D5EA3"/>
    <w:rsid w:val="007E232C"/>
    <w:rsid w:val="00802A9C"/>
    <w:rsid w:val="0080424A"/>
    <w:rsid w:val="0082482D"/>
    <w:rsid w:val="00826779"/>
    <w:rsid w:val="00896A4F"/>
    <w:rsid w:val="008A53CF"/>
    <w:rsid w:val="00937657"/>
    <w:rsid w:val="00942198"/>
    <w:rsid w:val="00944240"/>
    <w:rsid w:val="00947453"/>
    <w:rsid w:val="00950EF7"/>
    <w:rsid w:val="0095655F"/>
    <w:rsid w:val="00994867"/>
    <w:rsid w:val="009A60B6"/>
    <w:rsid w:val="009C0445"/>
    <w:rsid w:val="00A13BEC"/>
    <w:rsid w:val="00A752E7"/>
    <w:rsid w:val="00A779C7"/>
    <w:rsid w:val="00A85724"/>
    <w:rsid w:val="00A86C2B"/>
    <w:rsid w:val="00A91EA7"/>
    <w:rsid w:val="00AA5132"/>
    <w:rsid w:val="00AE5681"/>
    <w:rsid w:val="00AE6D79"/>
    <w:rsid w:val="00AF67C7"/>
    <w:rsid w:val="00AF6F42"/>
    <w:rsid w:val="00B170D3"/>
    <w:rsid w:val="00B51FB3"/>
    <w:rsid w:val="00BA14D1"/>
    <w:rsid w:val="00BA4CAE"/>
    <w:rsid w:val="00BF34B4"/>
    <w:rsid w:val="00C14FC4"/>
    <w:rsid w:val="00C26706"/>
    <w:rsid w:val="00C354B2"/>
    <w:rsid w:val="00C962F1"/>
    <w:rsid w:val="00CA4CD6"/>
    <w:rsid w:val="00CE0137"/>
    <w:rsid w:val="00CE11DC"/>
    <w:rsid w:val="00CE61CA"/>
    <w:rsid w:val="00D04273"/>
    <w:rsid w:val="00D15FD4"/>
    <w:rsid w:val="00D45E5A"/>
    <w:rsid w:val="00D72235"/>
    <w:rsid w:val="00D73C45"/>
    <w:rsid w:val="00D874FA"/>
    <w:rsid w:val="00DA58E0"/>
    <w:rsid w:val="00DB0A87"/>
    <w:rsid w:val="00DB4185"/>
    <w:rsid w:val="00DD13D7"/>
    <w:rsid w:val="00E01C43"/>
    <w:rsid w:val="00E52822"/>
    <w:rsid w:val="00E62765"/>
    <w:rsid w:val="00E913E4"/>
    <w:rsid w:val="00E96439"/>
    <w:rsid w:val="00ED1089"/>
    <w:rsid w:val="00ED396C"/>
    <w:rsid w:val="00ED5403"/>
    <w:rsid w:val="00F01FD4"/>
    <w:rsid w:val="00F57A38"/>
    <w:rsid w:val="00F857F1"/>
    <w:rsid w:val="00FD1A1C"/>
    <w:rsid w:val="00FD50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4B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0757"/>
    <w:pPr>
      <w:tabs>
        <w:tab w:val="center" w:pos="4320"/>
        <w:tab w:val="right" w:pos="8640"/>
      </w:tabs>
    </w:pPr>
  </w:style>
  <w:style w:type="paragraph" w:styleId="Footer">
    <w:name w:val="footer"/>
    <w:basedOn w:val="Normal"/>
    <w:rsid w:val="00390757"/>
    <w:pPr>
      <w:tabs>
        <w:tab w:val="center" w:pos="4320"/>
        <w:tab w:val="right" w:pos="8640"/>
      </w:tabs>
    </w:pPr>
  </w:style>
  <w:style w:type="character" w:styleId="PageNumber">
    <w:name w:val="page number"/>
    <w:basedOn w:val="DefaultParagraphFont"/>
    <w:rsid w:val="00390757"/>
  </w:style>
  <w:style w:type="character" w:styleId="CommentReference">
    <w:name w:val="annotation reference"/>
    <w:basedOn w:val="DefaultParagraphFont"/>
    <w:semiHidden/>
    <w:rsid w:val="004E7E85"/>
    <w:rPr>
      <w:sz w:val="16"/>
      <w:szCs w:val="16"/>
    </w:rPr>
  </w:style>
  <w:style w:type="paragraph" w:styleId="CommentText">
    <w:name w:val="annotation text"/>
    <w:basedOn w:val="Normal"/>
    <w:semiHidden/>
    <w:rsid w:val="004E7E85"/>
    <w:rPr>
      <w:sz w:val="20"/>
      <w:szCs w:val="20"/>
    </w:rPr>
  </w:style>
  <w:style w:type="paragraph" w:styleId="CommentSubject">
    <w:name w:val="annotation subject"/>
    <w:basedOn w:val="CommentText"/>
    <w:next w:val="CommentText"/>
    <w:semiHidden/>
    <w:rsid w:val="004E7E85"/>
    <w:rPr>
      <w:b/>
      <w:bCs/>
    </w:rPr>
  </w:style>
  <w:style w:type="paragraph" w:styleId="BalloonText">
    <w:name w:val="Balloon Text"/>
    <w:basedOn w:val="Normal"/>
    <w:semiHidden/>
    <w:rsid w:val="004E7E85"/>
    <w:rPr>
      <w:rFonts w:ascii="Tahoma" w:hAnsi="Tahoma" w:cs="Tahoma"/>
      <w:sz w:val="16"/>
      <w:szCs w:val="16"/>
    </w:rPr>
  </w:style>
  <w:style w:type="character" w:styleId="Hyperlink">
    <w:name w:val="Hyperlink"/>
    <w:basedOn w:val="DefaultParagraphFont"/>
    <w:rsid w:val="006725B1"/>
    <w:rPr>
      <w:color w:val="0000FF"/>
      <w:u w:val="single"/>
    </w:rPr>
  </w:style>
  <w:style w:type="character" w:styleId="FollowedHyperlink">
    <w:name w:val="FollowedHyperlink"/>
    <w:basedOn w:val="DefaultParagraphFont"/>
    <w:rsid w:val="00657C8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iflc.edu/faq.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pc.navy.mil/Offic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ublic.navy.mil/BUPERS-NPC/OFFICER/DETAILING/JOINTOFFICER/Pages/default.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STHYQZMEZ5WQ-649939505-7</_dlc_DocId>
    <_dlc_DocIdUrl xmlns="10f1aa0a-179b-49cb-8a72-3a924897e106">
      <Url>http://open-web-1b-z1/bupers-npc/officer/Detailing/_layouts/DocIdRedir.aspx?ID=STHYQZMEZ5WQ-649939505-7</Url>
      <Description>STHYQZMEZ5WQ-649939505-7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3C2B25EF7CEB48A2F4FEBE13E43004" ma:contentTypeVersion="2" ma:contentTypeDescription="Create a new document." ma:contentTypeScope="" ma:versionID="56ac963b298d6c9f8dcfb51234f386b8">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2C5FF-677F-42D0-9B8B-44BFA2A26B72}"/>
</file>

<file path=customXml/itemProps2.xml><?xml version="1.0" encoding="utf-8"?>
<ds:datastoreItem xmlns:ds="http://schemas.openxmlformats.org/officeDocument/2006/customXml" ds:itemID="{68FDDAC1-BA1A-40FF-A847-C4D8D099CD3F}"/>
</file>

<file path=customXml/itemProps3.xml><?xml version="1.0" encoding="utf-8"?>
<ds:datastoreItem xmlns:ds="http://schemas.openxmlformats.org/officeDocument/2006/customXml" ds:itemID="{0FD5A8AB-BFB6-48B6-B7CC-FEE6CD7F8F5D}"/>
</file>

<file path=customXml/itemProps4.xml><?xml version="1.0" encoding="utf-8"?>
<ds:datastoreItem xmlns:ds="http://schemas.openxmlformats.org/officeDocument/2006/customXml" ds:itemID="{33A8FEFB-35F9-4AE6-B3A9-22C90123C29C}"/>
</file>

<file path=customXml/itemProps5.xml><?xml version="1.0" encoding="utf-8"?>
<ds:datastoreItem xmlns:ds="http://schemas.openxmlformats.org/officeDocument/2006/customXml" ds:itemID="{78B0B11A-EF0A-4AE7-8400-43C7DBBFB461}"/>
</file>

<file path=docProps/app.xml><?xml version="1.0" encoding="utf-8"?>
<Properties xmlns="http://schemas.openxmlformats.org/officeDocument/2006/extended-properties" xmlns:vt="http://schemas.openxmlformats.org/officeDocument/2006/docPropsVTypes">
  <Template>Normal.dotm</Template>
  <TotalTime>115</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N13F Meeting/Conference Summary</vt:lpstr>
    </vt:vector>
  </TitlesOfParts>
  <Company>NMCI</Company>
  <LinksUpToDate>false</LinksUpToDate>
  <CharactersWithSpaces>7791</CharactersWithSpaces>
  <SharedDoc>false</SharedDoc>
  <HLinks>
    <vt:vector size="24" baseType="variant">
      <vt:variant>
        <vt:i4>7864379</vt:i4>
      </vt:variant>
      <vt:variant>
        <vt:i4>9</vt:i4>
      </vt:variant>
      <vt:variant>
        <vt:i4>0</vt:i4>
      </vt:variant>
      <vt:variant>
        <vt:i4>5</vt:i4>
      </vt:variant>
      <vt:variant>
        <vt:lpwstr>http://www.dliflc.edu/faq.html</vt:lpwstr>
      </vt:variant>
      <vt:variant>
        <vt:lpwstr/>
      </vt:variant>
      <vt:variant>
        <vt:i4>1245199</vt:i4>
      </vt:variant>
      <vt:variant>
        <vt:i4>6</vt:i4>
      </vt:variant>
      <vt:variant>
        <vt:i4>0</vt:i4>
      </vt:variant>
      <vt:variant>
        <vt:i4>5</vt:i4>
      </vt:variant>
      <vt:variant>
        <vt:lpwstr>http://www.npc.navy.mil/Officer/</vt:lpwstr>
      </vt:variant>
      <vt:variant>
        <vt:lpwstr/>
      </vt:variant>
      <vt:variant>
        <vt:i4>4259848</vt:i4>
      </vt:variant>
      <vt:variant>
        <vt:i4>3</vt:i4>
      </vt:variant>
      <vt:variant>
        <vt:i4>0</vt:i4>
      </vt:variant>
      <vt:variant>
        <vt:i4>5</vt:i4>
      </vt:variant>
      <vt:variant>
        <vt:lpwstr>http://www.npc.navy.mil/Enlisted/</vt:lpwstr>
      </vt:variant>
      <vt:variant>
        <vt:lpwstr/>
      </vt:variant>
      <vt:variant>
        <vt:i4>655378</vt:i4>
      </vt:variant>
      <vt:variant>
        <vt:i4>0</vt:i4>
      </vt:variant>
      <vt:variant>
        <vt:i4>0</vt:i4>
      </vt:variant>
      <vt:variant>
        <vt:i4>5</vt:i4>
      </vt:variant>
      <vt:variant>
        <vt:lpwstr>http://www.npc.navy.mil/Officer/JointOfficer/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N13F Meeting/Conference Summary</dc:title>
  <dc:subject/>
  <dc:creator>richard.robinson2</dc:creator>
  <cp:keywords/>
  <dc:description/>
  <cp:lastModifiedBy>mark.a.williams14</cp:lastModifiedBy>
  <cp:revision>4</cp:revision>
  <dcterms:created xsi:type="dcterms:W3CDTF">2013-05-01T17:54:00Z</dcterms:created>
  <dcterms:modified xsi:type="dcterms:W3CDTF">2013-05-02T16:37:00Z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ContentTypeId">
    <vt:lpwstr>0x010100503C2B25EF7CEB48A2F4FEBE13E43004</vt:lpwstr>
  </property>
  <property fmtid="{D5CDD505-2E9C-101B-9397-08002B2CF9AE}" pid="8" name="_SourceUrl">
    <vt:lpwstr/>
  </property>
  <property fmtid="{D5CDD505-2E9C-101B-9397-08002B2CF9AE}" pid="9" name="display_urn">
    <vt:lpwstr>System Account</vt:lpwstr>
  </property>
  <property fmtid="{D5CDD505-2E9C-101B-9397-08002B2CF9AE}" pid="10" name="Order">
    <vt:r8>700</vt:r8>
  </property>
  <property fmtid="{D5CDD505-2E9C-101B-9397-08002B2CF9AE}" pid="11" name="_dlc_DocIdItemGuid">
    <vt:lpwstr>bc19eba2-9307-4255-94d9-7b5cf5b29e90</vt:lpwstr>
  </property>
  <property fmtid="{D5CDD505-2E9C-101B-9397-08002B2CF9AE}" pid="12" name="_SharedFileIndex">
    <vt:lpwstr/>
  </property>
</Properties>
</file>