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0265" w14:textId="77777777" w:rsidR="00CD423F" w:rsidRPr="00781EC8" w:rsidRDefault="00090ED5" w:rsidP="00CD423F">
      <w:pPr>
        <w:jc w:val="center"/>
        <w:rPr>
          <w:rFonts w:cstheme="minorHAnsi"/>
          <w:b/>
          <w:sz w:val="28"/>
          <w:szCs w:val="28"/>
          <w:u w:val="single"/>
        </w:rPr>
      </w:pPr>
      <w:r w:rsidRPr="00781EC8">
        <w:rPr>
          <w:rFonts w:cstheme="minorHAnsi"/>
          <w:b/>
          <w:sz w:val="28"/>
          <w:szCs w:val="28"/>
          <w:u w:val="single"/>
        </w:rPr>
        <w:t>Command Advisor on P</w:t>
      </w:r>
      <w:r w:rsidR="001E1A04" w:rsidRPr="00781EC8">
        <w:rPr>
          <w:rFonts w:cstheme="minorHAnsi"/>
          <w:b/>
          <w:sz w:val="28"/>
          <w:szCs w:val="28"/>
          <w:u w:val="single"/>
        </w:rPr>
        <w:t>regnancy and Parenthood (</w:t>
      </w:r>
      <w:r w:rsidRPr="00781EC8">
        <w:rPr>
          <w:rFonts w:cstheme="minorHAnsi"/>
          <w:b/>
          <w:sz w:val="28"/>
          <w:szCs w:val="28"/>
          <w:u w:val="single"/>
        </w:rPr>
        <w:t>CAPP</w:t>
      </w:r>
      <w:r w:rsidR="001E1A04" w:rsidRPr="00781EC8">
        <w:rPr>
          <w:rFonts w:cstheme="minorHAnsi"/>
          <w:b/>
          <w:sz w:val="28"/>
          <w:szCs w:val="28"/>
          <w:u w:val="single"/>
        </w:rPr>
        <w:t xml:space="preserve">) </w:t>
      </w:r>
      <w:r w:rsidR="00CD423F" w:rsidRPr="00781EC8">
        <w:rPr>
          <w:rFonts w:cstheme="minorHAnsi"/>
          <w:b/>
          <w:sz w:val="28"/>
          <w:szCs w:val="28"/>
          <w:u w:val="single"/>
        </w:rPr>
        <w:t>Checklist</w:t>
      </w:r>
    </w:p>
    <w:p w14:paraId="2BCC7EB6" w14:textId="77777777" w:rsidR="00984E1A" w:rsidRDefault="00C55BC4" w:rsidP="00781EC8">
      <w:pPr>
        <w:spacing w:after="0" w:line="240" w:lineRule="auto"/>
        <w:ind w:firstLine="720"/>
        <w:rPr>
          <w:rFonts w:cstheme="minorHAnsi"/>
          <w:color w:val="000000"/>
          <w:sz w:val="24"/>
          <w:szCs w:val="24"/>
        </w:rPr>
      </w:pPr>
      <w:r w:rsidRPr="00781EC8">
        <w:rPr>
          <w:rFonts w:cstheme="minorHAnsi"/>
          <w:color w:val="000000"/>
          <w:sz w:val="24"/>
          <w:szCs w:val="24"/>
        </w:rPr>
        <w:t>The primary responsibilities of the CAPP are to serve as an advisor to the command triad on all things P&amp;P related and ensure Sailors receive the proper counseling and guidance to understand their responsibilities, rights, and resources afforded to them as parents in the Navy. This program aims to help Sailors better balance the demands of a naval career, and family plans and obligations.</w:t>
      </w:r>
    </w:p>
    <w:p w14:paraId="5F25D16D" w14:textId="77777777" w:rsidR="00781EC8" w:rsidRPr="00781EC8" w:rsidRDefault="00781EC8" w:rsidP="00781EC8">
      <w:pPr>
        <w:spacing w:after="0" w:line="240" w:lineRule="auto"/>
        <w:ind w:firstLine="720"/>
        <w:rPr>
          <w:rFonts w:cstheme="minorHAnsi"/>
          <w:sz w:val="24"/>
          <w:szCs w:val="24"/>
          <w:u w:val="single"/>
        </w:rPr>
      </w:pPr>
    </w:p>
    <w:tbl>
      <w:tblPr>
        <w:tblStyle w:val="TableGrid"/>
        <w:tblW w:w="5042" w:type="pct"/>
        <w:jc w:val="center"/>
        <w:tblLook w:val="04A0" w:firstRow="1" w:lastRow="0" w:firstColumn="1" w:lastColumn="0" w:noHBand="0" w:noVBand="1"/>
      </w:tblPr>
      <w:tblGrid>
        <w:gridCol w:w="108"/>
        <w:gridCol w:w="452"/>
        <w:gridCol w:w="2968"/>
        <w:gridCol w:w="3600"/>
        <w:gridCol w:w="5936"/>
      </w:tblGrid>
      <w:tr w:rsidR="00BA7FFB" w:rsidRPr="00966F56" w14:paraId="4C642875" w14:textId="77777777" w:rsidTr="00E7393C">
        <w:trPr>
          <w:gridBefore w:val="1"/>
          <w:wBefore w:w="41" w:type="pct"/>
          <w:trHeight w:val="287"/>
          <w:jc w:val="center"/>
        </w:trPr>
        <w:tc>
          <w:tcPr>
            <w:tcW w:w="173" w:type="pct"/>
            <w:tcBorders>
              <w:top w:val="nil"/>
              <w:left w:val="nil"/>
              <w:bottom w:val="single" w:sz="4" w:space="0" w:color="auto"/>
              <w:right w:val="single" w:sz="4" w:space="0" w:color="auto"/>
            </w:tcBorders>
            <w:shd w:val="clear" w:color="auto" w:fill="auto"/>
          </w:tcPr>
          <w:p w14:paraId="48E01D1C" w14:textId="77777777" w:rsidR="00865FC3" w:rsidRPr="00966F56" w:rsidRDefault="00865FC3" w:rsidP="009F221C">
            <w:pPr>
              <w:jc w:val="right"/>
              <w:rPr>
                <w:rFonts w:cstheme="minorHAnsi"/>
                <w:sz w:val="24"/>
                <w:szCs w:val="24"/>
              </w:rPr>
            </w:pPr>
          </w:p>
        </w:tc>
        <w:tc>
          <w:tcPr>
            <w:tcW w:w="1136" w:type="pct"/>
            <w:tcBorders>
              <w:left w:val="single" w:sz="4" w:space="0" w:color="auto"/>
              <w:bottom w:val="single" w:sz="4" w:space="0" w:color="auto"/>
            </w:tcBorders>
            <w:shd w:val="clear" w:color="auto" w:fill="95B3D7" w:themeFill="accent1" w:themeFillTint="99"/>
            <w:vAlign w:val="center"/>
          </w:tcPr>
          <w:p w14:paraId="58C9A532" w14:textId="77777777" w:rsidR="00865FC3" w:rsidRPr="00966F56" w:rsidRDefault="00865FC3" w:rsidP="00781EC8">
            <w:pPr>
              <w:rPr>
                <w:rFonts w:cstheme="minorHAnsi"/>
                <w:sz w:val="24"/>
                <w:szCs w:val="24"/>
              </w:rPr>
            </w:pPr>
          </w:p>
        </w:tc>
        <w:tc>
          <w:tcPr>
            <w:tcW w:w="1378" w:type="pct"/>
            <w:shd w:val="clear" w:color="auto" w:fill="95B3D7" w:themeFill="accent1" w:themeFillTint="99"/>
          </w:tcPr>
          <w:p w14:paraId="4AD349D4" w14:textId="77777777" w:rsidR="00865FC3" w:rsidRPr="00966F56" w:rsidRDefault="00865FC3" w:rsidP="00781EC8">
            <w:pPr>
              <w:rPr>
                <w:rFonts w:cstheme="minorHAnsi"/>
                <w:sz w:val="24"/>
                <w:szCs w:val="24"/>
              </w:rPr>
            </w:pPr>
          </w:p>
        </w:tc>
        <w:tc>
          <w:tcPr>
            <w:tcW w:w="2272" w:type="pct"/>
            <w:tcBorders>
              <w:top w:val="single" w:sz="4" w:space="0" w:color="auto"/>
            </w:tcBorders>
            <w:shd w:val="clear" w:color="auto" w:fill="95B3D7" w:themeFill="accent1" w:themeFillTint="99"/>
          </w:tcPr>
          <w:p w14:paraId="26C41B9D" w14:textId="77777777" w:rsidR="00865FC3" w:rsidRPr="00966F56" w:rsidRDefault="00865FC3" w:rsidP="00781EC8">
            <w:pPr>
              <w:rPr>
                <w:rFonts w:cstheme="minorHAnsi"/>
                <w:sz w:val="24"/>
                <w:szCs w:val="24"/>
              </w:rPr>
            </w:pPr>
          </w:p>
        </w:tc>
      </w:tr>
      <w:tr w:rsidR="00FF2C1B" w:rsidRPr="00966F56" w14:paraId="13F8E7A5" w14:textId="77777777" w:rsidTr="00E7393C">
        <w:trPr>
          <w:gridBefore w:val="1"/>
          <w:wBefore w:w="41" w:type="pct"/>
          <w:trHeight w:val="332"/>
          <w:jc w:val="center"/>
        </w:trPr>
        <w:tc>
          <w:tcPr>
            <w:tcW w:w="173" w:type="pct"/>
            <w:tcBorders>
              <w:top w:val="single" w:sz="4" w:space="0" w:color="auto"/>
              <w:left w:val="single" w:sz="4" w:space="0" w:color="auto"/>
              <w:bottom w:val="single" w:sz="4" w:space="0" w:color="auto"/>
              <w:right w:val="single" w:sz="4" w:space="0" w:color="auto"/>
            </w:tcBorders>
          </w:tcPr>
          <w:p w14:paraId="3970E2DA" w14:textId="77777777" w:rsidR="00865FC3" w:rsidRPr="00966F56" w:rsidRDefault="003F0C2D" w:rsidP="003F0C2D">
            <w:pPr>
              <w:rPr>
                <w:rFonts w:cstheme="minorHAnsi"/>
                <w:b/>
                <w:sz w:val="24"/>
                <w:szCs w:val="24"/>
              </w:rPr>
            </w:pPr>
            <w:r w:rsidRPr="00966F56">
              <w:rPr>
                <w:rFonts w:cstheme="minorHAnsi"/>
                <w:b/>
                <w:sz w:val="24"/>
                <w:szCs w:val="24"/>
              </w:rPr>
              <w:sym w:font="Wingdings" w:char="F0FC"/>
            </w:r>
          </w:p>
        </w:tc>
        <w:tc>
          <w:tcPr>
            <w:tcW w:w="1136" w:type="pct"/>
            <w:tcBorders>
              <w:left w:val="single" w:sz="4" w:space="0" w:color="auto"/>
            </w:tcBorders>
            <w:vAlign w:val="center"/>
          </w:tcPr>
          <w:p w14:paraId="3ABB9093" w14:textId="77777777" w:rsidR="00865FC3" w:rsidRPr="00966F56" w:rsidRDefault="00865FC3" w:rsidP="00781EC8">
            <w:pPr>
              <w:rPr>
                <w:rFonts w:cstheme="minorHAnsi"/>
                <w:b/>
                <w:sz w:val="24"/>
                <w:szCs w:val="24"/>
              </w:rPr>
            </w:pPr>
            <w:r w:rsidRPr="00966F56">
              <w:rPr>
                <w:rFonts w:cstheme="minorHAnsi"/>
                <w:b/>
                <w:sz w:val="24"/>
                <w:szCs w:val="24"/>
              </w:rPr>
              <w:t>Checklist</w:t>
            </w:r>
          </w:p>
        </w:tc>
        <w:tc>
          <w:tcPr>
            <w:tcW w:w="1378" w:type="pct"/>
          </w:tcPr>
          <w:p w14:paraId="48A626E7" w14:textId="77777777" w:rsidR="00865FC3" w:rsidRPr="00966F56" w:rsidRDefault="00865FC3" w:rsidP="00781EC8">
            <w:pPr>
              <w:rPr>
                <w:rFonts w:cstheme="minorHAnsi"/>
                <w:b/>
                <w:sz w:val="24"/>
                <w:szCs w:val="24"/>
              </w:rPr>
            </w:pPr>
            <w:r w:rsidRPr="00966F56">
              <w:rPr>
                <w:rFonts w:cstheme="minorHAnsi"/>
                <w:b/>
                <w:sz w:val="24"/>
                <w:szCs w:val="24"/>
              </w:rPr>
              <w:t>Resource</w:t>
            </w:r>
            <w:r w:rsidR="00C1521C" w:rsidRPr="00966F56">
              <w:rPr>
                <w:rFonts w:cstheme="minorHAnsi"/>
                <w:b/>
                <w:sz w:val="24"/>
                <w:szCs w:val="24"/>
              </w:rPr>
              <w:t>(s)</w:t>
            </w:r>
            <w:r w:rsidRPr="00966F56">
              <w:rPr>
                <w:rFonts w:cstheme="minorHAnsi"/>
                <w:b/>
                <w:sz w:val="24"/>
                <w:szCs w:val="24"/>
              </w:rPr>
              <w:t>:</w:t>
            </w:r>
          </w:p>
        </w:tc>
        <w:tc>
          <w:tcPr>
            <w:tcW w:w="2272" w:type="pct"/>
          </w:tcPr>
          <w:p w14:paraId="292F3B0B" w14:textId="77777777" w:rsidR="00865FC3" w:rsidRPr="00966F56" w:rsidRDefault="00865FC3" w:rsidP="00781EC8">
            <w:pPr>
              <w:rPr>
                <w:rFonts w:cstheme="minorHAnsi"/>
                <w:b/>
                <w:sz w:val="24"/>
                <w:szCs w:val="24"/>
              </w:rPr>
            </w:pPr>
            <w:r w:rsidRPr="00966F56">
              <w:rPr>
                <w:rFonts w:cstheme="minorHAnsi"/>
                <w:b/>
                <w:sz w:val="24"/>
                <w:szCs w:val="24"/>
              </w:rPr>
              <w:t>Comments:</w:t>
            </w:r>
          </w:p>
        </w:tc>
      </w:tr>
      <w:tr w:rsidR="00F20A31" w:rsidRPr="00966F56" w14:paraId="51DE5B65" w14:textId="77777777" w:rsidTr="00E7393C">
        <w:trPr>
          <w:gridBefore w:val="1"/>
          <w:wBefore w:w="41" w:type="pct"/>
          <w:trHeight w:val="360"/>
          <w:jc w:val="center"/>
        </w:trPr>
        <w:tc>
          <w:tcPr>
            <w:tcW w:w="4959" w:type="pct"/>
            <w:gridSpan w:val="4"/>
            <w:tcBorders>
              <w:top w:val="single" w:sz="4" w:space="0" w:color="auto"/>
            </w:tcBorders>
            <w:shd w:val="clear" w:color="auto" w:fill="95B3D7" w:themeFill="accent1" w:themeFillTint="99"/>
          </w:tcPr>
          <w:p w14:paraId="4EDB65D4" w14:textId="0B02C53F" w:rsidR="00F20A31" w:rsidRPr="00966F56" w:rsidRDefault="00E7393C" w:rsidP="00781EC8">
            <w:pPr>
              <w:jc w:val="center"/>
              <w:rPr>
                <w:rFonts w:cstheme="minorHAnsi"/>
                <w:b/>
                <w:sz w:val="20"/>
                <w:szCs w:val="20"/>
              </w:rPr>
            </w:pPr>
            <w:bookmarkStart w:id="0" w:name="_Hlk162603203"/>
            <w:r>
              <w:rPr>
                <w:rFonts w:cstheme="minorHAnsi"/>
                <w:b/>
                <w:sz w:val="20"/>
                <w:szCs w:val="20"/>
              </w:rPr>
              <w:t>Reproductive Health Care, Non-Covered Reproductive Health Care</w:t>
            </w:r>
          </w:p>
        </w:tc>
      </w:tr>
      <w:bookmarkEnd w:id="0"/>
      <w:tr w:rsidR="004D78FD" w:rsidRPr="00966F56" w14:paraId="11A501E3" w14:textId="77777777" w:rsidTr="00E7393C">
        <w:trPr>
          <w:gridBefore w:val="1"/>
          <w:wBefore w:w="41" w:type="pct"/>
          <w:trHeight w:val="818"/>
          <w:jc w:val="center"/>
        </w:trPr>
        <w:tc>
          <w:tcPr>
            <w:tcW w:w="173" w:type="pct"/>
            <w:tcBorders>
              <w:top w:val="single" w:sz="4" w:space="0" w:color="auto"/>
            </w:tcBorders>
            <w:vAlign w:val="center"/>
          </w:tcPr>
          <w:p w14:paraId="5A650250" w14:textId="77777777" w:rsidR="004D78FD" w:rsidRPr="00966F56" w:rsidRDefault="004D78FD" w:rsidP="00495DED">
            <w:pPr>
              <w:rPr>
                <w:rFonts w:cstheme="minorHAnsi"/>
                <w:sz w:val="20"/>
                <w:szCs w:val="20"/>
              </w:rPr>
            </w:pPr>
          </w:p>
        </w:tc>
        <w:tc>
          <w:tcPr>
            <w:tcW w:w="1136" w:type="pct"/>
            <w:vAlign w:val="center"/>
          </w:tcPr>
          <w:p w14:paraId="213D1226" w14:textId="2D70B12B" w:rsidR="002603A3" w:rsidRDefault="002603A3" w:rsidP="00781EC8">
            <w:pPr>
              <w:rPr>
                <w:rFonts w:cstheme="minorHAnsi"/>
                <w:sz w:val="20"/>
                <w:szCs w:val="20"/>
              </w:rPr>
            </w:pPr>
            <w:r>
              <w:rPr>
                <w:rFonts w:cstheme="minorHAnsi"/>
                <w:sz w:val="20"/>
                <w:szCs w:val="20"/>
              </w:rPr>
              <w:t>Reproductive Health Care;</w:t>
            </w:r>
          </w:p>
          <w:p w14:paraId="7016A1FC" w14:textId="3C40E925" w:rsidR="004D78FD" w:rsidRPr="00966F56" w:rsidRDefault="004D78FD" w:rsidP="00781EC8">
            <w:pPr>
              <w:rPr>
                <w:rFonts w:cstheme="minorHAnsi"/>
                <w:sz w:val="20"/>
                <w:szCs w:val="20"/>
              </w:rPr>
            </w:pPr>
            <w:r w:rsidRPr="00966F56">
              <w:rPr>
                <w:rFonts w:cstheme="minorHAnsi"/>
                <w:sz w:val="20"/>
                <w:szCs w:val="20"/>
              </w:rPr>
              <w:t>Administrative Absence or Funded Travel for Non-Covered Reproductive Health Care</w:t>
            </w:r>
          </w:p>
        </w:tc>
        <w:tc>
          <w:tcPr>
            <w:tcW w:w="1378" w:type="pct"/>
          </w:tcPr>
          <w:p w14:paraId="6993E601" w14:textId="5B880DA3" w:rsidR="00E7393C" w:rsidRPr="00D164C7" w:rsidRDefault="00012B0E" w:rsidP="00781EC8">
            <w:pPr>
              <w:shd w:val="clear" w:color="auto" w:fill="FFFFFF"/>
              <w:spacing w:beforeAutospacing="1" w:afterAutospacing="1"/>
              <w:ind w:left="90"/>
              <w:textAlignment w:val="baseline"/>
              <w:rPr>
                <w:rStyle w:val="Hyperlink"/>
                <w:rFonts w:cstheme="minorHAnsi"/>
              </w:rPr>
            </w:pPr>
            <w:hyperlink r:id="rId11" w:history="1">
              <w:r w:rsidR="0001492E" w:rsidRPr="00D164C7">
                <w:rPr>
                  <w:rStyle w:val="Hyperlink"/>
                </w:rPr>
                <w:t xml:space="preserve">TRICARE </w:t>
              </w:r>
              <w:r w:rsidR="00E77FBA" w:rsidRPr="00D164C7">
                <w:rPr>
                  <w:rStyle w:val="Hyperlink"/>
                </w:rPr>
                <w:t>Walk-In Contraceptive Clinic List</w:t>
              </w:r>
            </w:hyperlink>
          </w:p>
          <w:p w14:paraId="5AFEE85B" w14:textId="0AE72E99" w:rsidR="00783201" w:rsidRPr="00D164C7" w:rsidRDefault="00012B0E" w:rsidP="00781EC8">
            <w:pPr>
              <w:shd w:val="clear" w:color="auto" w:fill="FFFFFF"/>
              <w:spacing w:beforeAutospacing="1" w:afterAutospacing="1"/>
              <w:ind w:left="90"/>
              <w:textAlignment w:val="baseline"/>
              <w:rPr>
                <w:rStyle w:val="Hyperlink"/>
              </w:rPr>
            </w:pPr>
            <w:hyperlink r:id="rId12" w:history="1">
              <w:r w:rsidR="00783201" w:rsidRPr="00D164C7">
                <w:rPr>
                  <w:rStyle w:val="Hyperlink"/>
                </w:rPr>
                <w:t>Fertility and Family Planning</w:t>
              </w:r>
            </w:hyperlink>
          </w:p>
          <w:p w14:paraId="4EF942B7" w14:textId="66DEC6CF" w:rsidR="0048306C" w:rsidRPr="00D164C7" w:rsidRDefault="00012B0E" w:rsidP="00781EC8">
            <w:pPr>
              <w:shd w:val="clear" w:color="auto" w:fill="FFFFFF"/>
              <w:spacing w:beforeAutospacing="1" w:afterAutospacing="1"/>
              <w:ind w:left="90"/>
              <w:textAlignment w:val="baseline"/>
              <w:rPr>
                <w:rStyle w:val="Hyperlink"/>
                <w:rFonts w:cstheme="minorHAnsi"/>
              </w:rPr>
            </w:pPr>
            <w:hyperlink r:id="rId13" w:history="1">
              <w:r w:rsidR="0048306C" w:rsidRPr="00D164C7">
                <w:rPr>
                  <w:rStyle w:val="Hyperlink"/>
                  <w:rFonts w:cstheme="minorHAnsi"/>
                </w:rPr>
                <w:t>Navigating Infertility as a Service Woman</w:t>
              </w:r>
            </w:hyperlink>
          </w:p>
          <w:p w14:paraId="0EC65B07" w14:textId="059B7248" w:rsidR="00E7393C" w:rsidRPr="00D164C7" w:rsidRDefault="00012B0E" w:rsidP="00D164C7">
            <w:pPr>
              <w:shd w:val="clear" w:color="auto" w:fill="FFFFFF"/>
              <w:spacing w:beforeAutospacing="1" w:afterAutospacing="1"/>
              <w:ind w:left="90"/>
              <w:textAlignment w:val="baseline"/>
              <w:rPr>
                <w:rStyle w:val="Hyperlink"/>
                <w:rFonts w:cstheme="minorHAnsi"/>
              </w:rPr>
            </w:pPr>
            <w:hyperlink r:id="rId14" w:history="1">
              <w:r w:rsidR="00D164C7" w:rsidRPr="00D164C7">
                <w:rPr>
                  <w:rStyle w:val="Hyperlink"/>
                  <w:rFonts w:cstheme="minorHAnsi"/>
                </w:rPr>
                <w:t>Planning for Pregnancy? What You Should Know</w:t>
              </w:r>
            </w:hyperlink>
          </w:p>
          <w:p w14:paraId="2F51221B" w14:textId="69EB9BD6" w:rsidR="004D78FD" w:rsidRPr="00D164C7" w:rsidRDefault="004D78FD" w:rsidP="00781EC8">
            <w:pPr>
              <w:shd w:val="clear" w:color="auto" w:fill="FFFFFF"/>
              <w:spacing w:beforeAutospacing="1" w:afterAutospacing="1"/>
              <w:ind w:left="90"/>
              <w:textAlignment w:val="baseline"/>
              <w:rPr>
                <w:rStyle w:val="Hyperlink"/>
                <w:rFonts w:cstheme="minorHAnsi"/>
              </w:rPr>
            </w:pPr>
            <w:r w:rsidRPr="00D164C7">
              <w:rPr>
                <w:rStyle w:val="Hyperlink"/>
                <w:rFonts w:cstheme="minorHAnsi"/>
              </w:rPr>
              <w:fldChar w:fldCharType="begin"/>
            </w:r>
            <w:r w:rsidRPr="00D164C7">
              <w:rPr>
                <w:rStyle w:val="Hyperlink"/>
                <w:rFonts w:cstheme="minorHAnsi"/>
              </w:rPr>
              <w:instrText xml:space="preserve"> HYPERLINK "https://www.med.navy.mil/Portals/62/Documents/NMFA/NMCPHC/root/Health%20Promotion%20and%20Wellness/Women's%20Health/Documents/Abortion/Memorandum_Administrative_Absence_For_NonCovered_Reproductive_Health_Care.PDF" \t "_blank" </w:instrText>
            </w:r>
            <w:r w:rsidRPr="00D164C7">
              <w:rPr>
                <w:rStyle w:val="Hyperlink"/>
                <w:rFonts w:cstheme="minorHAnsi"/>
              </w:rPr>
            </w:r>
            <w:r w:rsidRPr="00D164C7">
              <w:rPr>
                <w:rStyle w:val="Hyperlink"/>
                <w:rFonts w:cstheme="minorHAnsi"/>
              </w:rPr>
              <w:fldChar w:fldCharType="separate"/>
            </w:r>
            <w:r w:rsidRPr="00D164C7">
              <w:rPr>
                <w:rStyle w:val="Hyperlink"/>
                <w:rFonts w:cstheme="minorHAnsi"/>
              </w:rPr>
              <w:t>USD-PR Memorandum "Administrative Absence for Non-Covered Reproductive Health Care"</w:t>
            </w:r>
          </w:p>
          <w:p w14:paraId="56962C77" w14:textId="77777777" w:rsidR="004D78FD" w:rsidRPr="00D164C7" w:rsidRDefault="004D78FD" w:rsidP="00781EC8">
            <w:pPr>
              <w:shd w:val="clear" w:color="auto" w:fill="FFFFFF"/>
              <w:spacing w:beforeAutospacing="1" w:afterAutospacing="1"/>
              <w:ind w:left="90"/>
              <w:textAlignment w:val="baseline"/>
              <w:rPr>
                <w:rStyle w:val="Hyperlink"/>
                <w:rFonts w:cstheme="minorHAnsi"/>
              </w:rPr>
            </w:pPr>
            <w:r w:rsidRPr="00D164C7">
              <w:rPr>
                <w:rStyle w:val="Hyperlink"/>
                <w:rFonts w:cstheme="minorHAnsi"/>
              </w:rPr>
              <w:fldChar w:fldCharType="end"/>
            </w:r>
            <w:r w:rsidRPr="00D164C7">
              <w:rPr>
                <w:rStyle w:val="Hyperlink"/>
                <w:rFonts w:cstheme="minorHAnsi"/>
              </w:rPr>
              <w:fldChar w:fldCharType="begin"/>
            </w:r>
            <w:r w:rsidRPr="00D164C7">
              <w:rPr>
                <w:rStyle w:val="Hyperlink"/>
                <w:rFonts w:cstheme="minorHAnsi"/>
              </w:rPr>
              <w:instrText xml:space="preserve"> HYPERLINK "https://www.med.navy.mil/Portals/62/Documents/NMFA/NMCPHC/root/Health%20Promotion%20and%20Wellness/Women's%20Health/Documents/Abortion/Memorandum_Travel_For_NonCovered_Reproductive_Health_Care_Services.PDF" \t "_blank" </w:instrText>
            </w:r>
            <w:r w:rsidRPr="00D164C7">
              <w:rPr>
                <w:rStyle w:val="Hyperlink"/>
                <w:rFonts w:cstheme="minorHAnsi"/>
              </w:rPr>
            </w:r>
            <w:r w:rsidRPr="00D164C7">
              <w:rPr>
                <w:rStyle w:val="Hyperlink"/>
                <w:rFonts w:cstheme="minorHAnsi"/>
              </w:rPr>
              <w:fldChar w:fldCharType="separate"/>
            </w:r>
            <w:r w:rsidRPr="00D164C7">
              <w:rPr>
                <w:rStyle w:val="Hyperlink"/>
                <w:rFonts w:cstheme="minorHAnsi"/>
              </w:rPr>
              <w:t>UTD for MAP 86-22 “Travel for Non-Covered Reproductive Health Care Services”</w:t>
            </w:r>
          </w:p>
          <w:p w14:paraId="5A34B615" w14:textId="77777777" w:rsidR="004D78FD" w:rsidRPr="00D164C7" w:rsidRDefault="004D78FD" w:rsidP="00781EC8">
            <w:pPr>
              <w:shd w:val="clear" w:color="auto" w:fill="FFFFFF"/>
              <w:spacing w:beforeAutospacing="1" w:afterAutospacing="1"/>
              <w:ind w:left="90"/>
              <w:textAlignment w:val="baseline"/>
              <w:rPr>
                <w:rStyle w:val="Hyperlink"/>
                <w:rFonts w:cstheme="minorHAnsi"/>
              </w:rPr>
            </w:pPr>
            <w:r w:rsidRPr="00D164C7">
              <w:rPr>
                <w:rStyle w:val="Hyperlink"/>
                <w:rFonts w:cstheme="minorHAnsi"/>
              </w:rPr>
              <w:fldChar w:fldCharType="end"/>
            </w:r>
            <w:r w:rsidRPr="00D164C7">
              <w:rPr>
                <w:rStyle w:val="Hyperlink"/>
                <w:rFonts w:cstheme="minorHAnsi"/>
              </w:rPr>
              <w:fldChar w:fldCharType="begin"/>
            </w:r>
            <w:r w:rsidRPr="00D164C7">
              <w:rPr>
                <w:rStyle w:val="Hyperlink"/>
                <w:rFonts w:cstheme="minorHAnsi"/>
              </w:rPr>
              <w:instrText xml:space="preserve"> HYPERLINK "https://www.mynavyhr.navy.mil/Portals/55/Messages/ALNAV/ALN2023/ALN23018.txt?ver=tCJPSAWGsH8inXwcwPCD7Q%3d%3d" \t "_blank" </w:instrText>
            </w:r>
            <w:r w:rsidRPr="00D164C7">
              <w:rPr>
                <w:rStyle w:val="Hyperlink"/>
                <w:rFonts w:cstheme="minorHAnsi"/>
              </w:rPr>
            </w:r>
            <w:r w:rsidRPr="00D164C7">
              <w:rPr>
                <w:rStyle w:val="Hyperlink"/>
                <w:rFonts w:cstheme="minorHAnsi"/>
              </w:rPr>
              <w:fldChar w:fldCharType="separate"/>
            </w:r>
            <w:r w:rsidRPr="00D164C7">
              <w:rPr>
                <w:rStyle w:val="Hyperlink"/>
                <w:rFonts w:cstheme="minorHAnsi"/>
              </w:rPr>
              <w:t>ALNAV 018/23</w:t>
            </w:r>
          </w:p>
          <w:p w14:paraId="333A3033" w14:textId="77777777" w:rsidR="004D78FD" w:rsidRPr="00D164C7" w:rsidRDefault="004D78FD" w:rsidP="00781EC8">
            <w:pPr>
              <w:shd w:val="clear" w:color="auto" w:fill="FFFFFF"/>
              <w:spacing w:beforeAutospacing="1" w:afterAutospacing="1"/>
              <w:ind w:left="90"/>
              <w:textAlignment w:val="baseline"/>
              <w:rPr>
                <w:rStyle w:val="Hyperlink"/>
                <w:rFonts w:cstheme="minorHAnsi"/>
              </w:rPr>
            </w:pPr>
            <w:r w:rsidRPr="00D164C7">
              <w:rPr>
                <w:rStyle w:val="Hyperlink"/>
                <w:rFonts w:cstheme="minorHAnsi"/>
              </w:rPr>
              <w:fldChar w:fldCharType="end"/>
            </w:r>
            <w:r w:rsidRPr="00D164C7">
              <w:rPr>
                <w:rStyle w:val="Hyperlink"/>
                <w:rFonts w:cstheme="minorHAnsi"/>
              </w:rPr>
              <w:fldChar w:fldCharType="begin"/>
            </w:r>
            <w:r w:rsidRPr="00D164C7">
              <w:rPr>
                <w:rStyle w:val="Hyperlink"/>
                <w:rFonts w:cstheme="minorHAnsi"/>
              </w:rPr>
              <w:instrText xml:space="preserve"> HYPERLINK "https://www.mynavyhr.navy.mil/Portals/55/Messages/NAVADMIN/NAV2023/NAV23058.txt?ver=Emj0dmMLefYpo8llktp8iQ%3d%3d" \t "_blank" </w:instrText>
            </w:r>
            <w:r w:rsidRPr="00D164C7">
              <w:rPr>
                <w:rStyle w:val="Hyperlink"/>
                <w:rFonts w:cstheme="minorHAnsi"/>
              </w:rPr>
            </w:r>
            <w:r w:rsidRPr="00D164C7">
              <w:rPr>
                <w:rStyle w:val="Hyperlink"/>
                <w:rFonts w:cstheme="minorHAnsi"/>
              </w:rPr>
              <w:fldChar w:fldCharType="separate"/>
            </w:r>
            <w:r w:rsidRPr="00D164C7">
              <w:rPr>
                <w:rStyle w:val="Hyperlink"/>
                <w:rFonts w:cstheme="minorHAnsi"/>
              </w:rPr>
              <w:t>NAVADMIN 058/23</w:t>
            </w:r>
          </w:p>
          <w:p w14:paraId="5A57F5EF" w14:textId="77777777" w:rsidR="004D78FD" w:rsidRPr="00D164C7" w:rsidRDefault="004D78FD" w:rsidP="00781EC8">
            <w:pPr>
              <w:shd w:val="clear" w:color="auto" w:fill="FFFFFF"/>
              <w:spacing w:beforeAutospacing="1" w:afterAutospacing="1"/>
              <w:ind w:left="90"/>
              <w:textAlignment w:val="baseline"/>
              <w:rPr>
                <w:rStyle w:val="Hyperlink"/>
                <w:rFonts w:cstheme="minorHAnsi"/>
              </w:rPr>
            </w:pPr>
            <w:r w:rsidRPr="00D164C7">
              <w:rPr>
                <w:rStyle w:val="Hyperlink"/>
                <w:rFonts w:cstheme="minorHAnsi"/>
              </w:rPr>
              <w:fldChar w:fldCharType="end"/>
            </w:r>
            <w:r w:rsidRPr="00D164C7">
              <w:rPr>
                <w:rStyle w:val="Hyperlink"/>
                <w:rFonts w:cstheme="minorHAnsi"/>
              </w:rPr>
              <w:fldChar w:fldCharType="begin"/>
            </w:r>
            <w:r w:rsidRPr="00D164C7">
              <w:rPr>
                <w:rStyle w:val="Hyperlink"/>
                <w:rFonts w:cstheme="minorHAnsi"/>
              </w:rPr>
              <w:instrText xml:space="preserve"> HYPERLINK "https://www.mynavyhr.navy.mil/Portals/55/Messages/NAVADMIN/FACT_SHEETS/Fact_Sheet_NAV_058_23.pdf?ver=d3vObVp95WqOpRWNQqaYsQ%3d%3d" \t "_blank" </w:instrText>
            </w:r>
            <w:r w:rsidRPr="00D164C7">
              <w:rPr>
                <w:rStyle w:val="Hyperlink"/>
                <w:rFonts w:cstheme="minorHAnsi"/>
              </w:rPr>
            </w:r>
            <w:r w:rsidRPr="00D164C7">
              <w:rPr>
                <w:rStyle w:val="Hyperlink"/>
                <w:rFonts w:cstheme="minorHAnsi"/>
              </w:rPr>
              <w:fldChar w:fldCharType="separate"/>
            </w:r>
            <w:proofErr w:type="spellStart"/>
            <w:r w:rsidRPr="00D164C7">
              <w:rPr>
                <w:rStyle w:val="Hyperlink"/>
                <w:rFonts w:cstheme="minorHAnsi"/>
              </w:rPr>
              <w:t>MyNavyHR</w:t>
            </w:r>
            <w:proofErr w:type="spellEnd"/>
            <w:r w:rsidRPr="00D164C7">
              <w:rPr>
                <w:rStyle w:val="Hyperlink"/>
                <w:rFonts w:cstheme="minorHAnsi"/>
              </w:rPr>
              <w:t xml:space="preserve"> Fact Sheet</w:t>
            </w:r>
          </w:p>
          <w:p w14:paraId="7B82B0C1" w14:textId="77777777" w:rsidR="004D78FD" w:rsidRPr="00966F56" w:rsidRDefault="004D78FD" w:rsidP="00781EC8">
            <w:pPr>
              <w:rPr>
                <w:rFonts w:cstheme="minorHAnsi"/>
              </w:rPr>
            </w:pPr>
            <w:r w:rsidRPr="00D164C7">
              <w:rPr>
                <w:rStyle w:val="Hyperlink"/>
                <w:rFonts w:cstheme="minorHAnsi"/>
              </w:rPr>
              <w:lastRenderedPageBreak/>
              <w:fldChar w:fldCharType="end"/>
            </w:r>
          </w:p>
          <w:p w14:paraId="5FC3E1A2" w14:textId="77777777" w:rsidR="004D78FD" w:rsidRPr="00966F56" w:rsidRDefault="004D78FD" w:rsidP="00781EC8">
            <w:pPr>
              <w:rPr>
                <w:rFonts w:cstheme="minorHAnsi"/>
              </w:rPr>
            </w:pPr>
          </w:p>
        </w:tc>
        <w:tc>
          <w:tcPr>
            <w:tcW w:w="2272" w:type="pct"/>
          </w:tcPr>
          <w:p w14:paraId="78B3F810" w14:textId="77777777" w:rsidR="004D78FD" w:rsidRPr="00966F56" w:rsidRDefault="004D78FD" w:rsidP="00781EC8">
            <w:pPr>
              <w:rPr>
                <w:rFonts w:cstheme="minorHAnsi"/>
                <w:sz w:val="20"/>
                <w:szCs w:val="20"/>
              </w:rPr>
            </w:pPr>
            <w:r w:rsidRPr="00966F56">
              <w:rPr>
                <w:rFonts w:cstheme="minorHAnsi"/>
                <w:sz w:val="20"/>
                <w:szCs w:val="20"/>
              </w:rPr>
              <w:lastRenderedPageBreak/>
              <w:t>ALNAV 018/23 and NAVADMIN 058/23 established policies to grant a Service member either an administrative absence to obtain non-covered reproductive health care or travel and transportation allowances to facilitate official travel to access non-covered reproductive health care that is unavailable within the local area of a Service member's permanent duty station. Non-covered reproductive health care consists of available Assisted Reproductive Technology (ART) and non-covered abortion as outlined in Paragraph 6 of ALNAV 018/23.</w:t>
            </w:r>
          </w:p>
          <w:p w14:paraId="2B407374" w14:textId="77777777" w:rsidR="004D78FD" w:rsidRPr="00966F56" w:rsidRDefault="004D78FD" w:rsidP="00781EC8">
            <w:pPr>
              <w:rPr>
                <w:rFonts w:cstheme="minorHAnsi"/>
                <w:sz w:val="20"/>
                <w:szCs w:val="20"/>
              </w:rPr>
            </w:pPr>
          </w:p>
          <w:p w14:paraId="6299E382" w14:textId="77777777" w:rsidR="004D78FD" w:rsidRPr="00966F56" w:rsidRDefault="004D78FD" w:rsidP="00781EC8">
            <w:pPr>
              <w:rPr>
                <w:rFonts w:cstheme="minorHAnsi"/>
                <w:sz w:val="20"/>
                <w:szCs w:val="20"/>
              </w:rPr>
            </w:pPr>
            <w:r w:rsidRPr="00966F56">
              <w:rPr>
                <w:rFonts w:cstheme="minorHAnsi"/>
                <w:sz w:val="20"/>
                <w:szCs w:val="20"/>
              </w:rPr>
              <w:t>An administrative absence of up to 21 days may be granted to active duty and reserve component members when on active duty orders for 30 or more consecutive days, to receive, or to accompany a dual-military spouse or a dependent who receives non-covered reproductive health care as defined in ALNAV 018/23.</w:t>
            </w:r>
          </w:p>
          <w:p w14:paraId="44B9DF2C" w14:textId="77777777" w:rsidR="004D78FD" w:rsidRPr="00966F56" w:rsidRDefault="004D78FD" w:rsidP="00781EC8">
            <w:pPr>
              <w:rPr>
                <w:rFonts w:cstheme="minorHAnsi"/>
                <w:sz w:val="20"/>
                <w:szCs w:val="20"/>
              </w:rPr>
            </w:pPr>
          </w:p>
          <w:p w14:paraId="29B378DF" w14:textId="77777777" w:rsidR="004D78FD" w:rsidRPr="00966F56" w:rsidRDefault="004D78FD" w:rsidP="00781EC8">
            <w:pPr>
              <w:rPr>
                <w:rFonts w:cstheme="minorHAnsi"/>
                <w:sz w:val="20"/>
                <w:szCs w:val="20"/>
              </w:rPr>
            </w:pPr>
            <w:r w:rsidRPr="00966F56">
              <w:rPr>
                <w:rFonts w:cstheme="minorHAnsi"/>
                <w:sz w:val="20"/>
                <w:szCs w:val="20"/>
              </w:rPr>
              <w:t>Service member's eligibility, reimbursement amounts, and procedures for travel allowances to obtain non-covered reproductive health care services will be provided in The Joint Travel Regulations. This policy does not apply to travel for covered procedures.</w:t>
            </w:r>
          </w:p>
          <w:p w14:paraId="6530CD57" w14:textId="77777777" w:rsidR="004D78FD" w:rsidRPr="00966F56" w:rsidRDefault="004D78FD" w:rsidP="00781EC8">
            <w:pPr>
              <w:rPr>
                <w:rFonts w:cstheme="minorHAnsi"/>
                <w:sz w:val="20"/>
                <w:szCs w:val="20"/>
              </w:rPr>
            </w:pPr>
          </w:p>
          <w:p w14:paraId="1C4263A4" w14:textId="77777777" w:rsidR="004D78FD" w:rsidRDefault="004D78FD" w:rsidP="00781EC8">
            <w:pPr>
              <w:rPr>
                <w:rFonts w:cstheme="minorHAnsi"/>
                <w:sz w:val="20"/>
                <w:szCs w:val="20"/>
              </w:rPr>
            </w:pPr>
            <w:r w:rsidRPr="00966F56">
              <w:rPr>
                <w:rFonts w:cstheme="minorHAnsi"/>
                <w:sz w:val="20"/>
                <w:szCs w:val="20"/>
              </w:rPr>
              <w:t xml:space="preserve">Commands are required to provide consolidated monthly reports utilizing the Tracking for Non-Covered Reproductive Care Template located on the Parenthood &amp; Pregnancy </w:t>
            </w:r>
            <w:proofErr w:type="spellStart"/>
            <w:r w:rsidRPr="00966F56">
              <w:rPr>
                <w:rFonts w:cstheme="minorHAnsi"/>
                <w:sz w:val="20"/>
                <w:szCs w:val="20"/>
              </w:rPr>
              <w:t>MyNavyHR</w:t>
            </w:r>
            <w:proofErr w:type="spellEnd"/>
            <w:r w:rsidRPr="00966F56">
              <w:rPr>
                <w:rFonts w:cstheme="minorHAnsi"/>
                <w:sz w:val="20"/>
                <w:szCs w:val="20"/>
              </w:rPr>
              <w:t xml:space="preserve"> webpage, until a permanent solution is implemented at a later date.</w:t>
            </w:r>
          </w:p>
          <w:p w14:paraId="39F546AC" w14:textId="77777777" w:rsidR="00781EC8" w:rsidRPr="00966F56" w:rsidRDefault="00781EC8" w:rsidP="00781EC8">
            <w:pPr>
              <w:rPr>
                <w:rFonts w:cstheme="minorHAnsi"/>
                <w:sz w:val="20"/>
                <w:szCs w:val="20"/>
              </w:rPr>
            </w:pPr>
          </w:p>
        </w:tc>
      </w:tr>
      <w:tr w:rsidR="00E7393C" w:rsidRPr="00966F56" w14:paraId="367AF3CA" w14:textId="77777777" w:rsidTr="00E7393C">
        <w:trPr>
          <w:trHeight w:val="360"/>
          <w:jc w:val="center"/>
        </w:trPr>
        <w:tc>
          <w:tcPr>
            <w:tcW w:w="5000" w:type="pct"/>
            <w:gridSpan w:val="5"/>
            <w:tcBorders>
              <w:top w:val="single" w:sz="4" w:space="0" w:color="auto"/>
            </w:tcBorders>
            <w:shd w:val="clear" w:color="auto" w:fill="95B3D7" w:themeFill="accent1" w:themeFillTint="99"/>
          </w:tcPr>
          <w:p w14:paraId="0FBBE633" w14:textId="77777777" w:rsidR="00E7393C" w:rsidRPr="00966F56" w:rsidRDefault="00E7393C" w:rsidP="00853E9B">
            <w:pPr>
              <w:jc w:val="center"/>
              <w:rPr>
                <w:rFonts w:cstheme="minorHAnsi"/>
                <w:b/>
                <w:sz w:val="20"/>
                <w:szCs w:val="20"/>
              </w:rPr>
            </w:pPr>
            <w:r w:rsidRPr="00966F56">
              <w:rPr>
                <w:rFonts w:cstheme="minorHAnsi"/>
                <w:b/>
                <w:sz w:val="20"/>
                <w:szCs w:val="20"/>
              </w:rPr>
              <w:t>Pregnancy Notifications, Detailing, Separations</w:t>
            </w:r>
          </w:p>
        </w:tc>
      </w:tr>
      <w:tr w:rsidR="00BF6819" w:rsidRPr="00966F56" w14:paraId="796F1276" w14:textId="77777777" w:rsidTr="00E7393C">
        <w:trPr>
          <w:gridBefore w:val="1"/>
          <w:wBefore w:w="41" w:type="pct"/>
          <w:trHeight w:val="818"/>
          <w:jc w:val="center"/>
        </w:trPr>
        <w:tc>
          <w:tcPr>
            <w:tcW w:w="173" w:type="pct"/>
            <w:tcBorders>
              <w:top w:val="single" w:sz="4" w:space="0" w:color="auto"/>
            </w:tcBorders>
            <w:vAlign w:val="center"/>
          </w:tcPr>
          <w:p w14:paraId="02462D4C" w14:textId="77777777" w:rsidR="00BF6819" w:rsidRPr="00966F56" w:rsidRDefault="00BF6819" w:rsidP="00495DED">
            <w:pPr>
              <w:rPr>
                <w:rFonts w:cstheme="minorHAnsi"/>
                <w:sz w:val="20"/>
                <w:szCs w:val="20"/>
              </w:rPr>
            </w:pPr>
          </w:p>
        </w:tc>
        <w:tc>
          <w:tcPr>
            <w:tcW w:w="1136" w:type="pct"/>
            <w:vAlign w:val="center"/>
          </w:tcPr>
          <w:p w14:paraId="59446931" w14:textId="77777777" w:rsidR="00BF6819" w:rsidRPr="00966F56" w:rsidRDefault="00BF6819" w:rsidP="00781EC8">
            <w:pPr>
              <w:rPr>
                <w:rFonts w:cstheme="minorHAnsi"/>
                <w:sz w:val="20"/>
                <w:szCs w:val="20"/>
              </w:rPr>
            </w:pPr>
            <w:r w:rsidRPr="00966F56">
              <w:rPr>
                <w:rFonts w:cstheme="minorHAnsi"/>
                <w:sz w:val="20"/>
                <w:szCs w:val="20"/>
              </w:rPr>
              <w:t xml:space="preserve">Provide an overview </w:t>
            </w:r>
            <w:r w:rsidR="00B12C97" w:rsidRPr="00966F56">
              <w:rPr>
                <w:rFonts w:cstheme="minorHAnsi"/>
                <w:sz w:val="20"/>
                <w:szCs w:val="20"/>
              </w:rPr>
              <w:t>of</w:t>
            </w:r>
            <w:r w:rsidRPr="00966F56">
              <w:rPr>
                <w:rFonts w:cstheme="minorHAnsi"/>
                <w:sz w:val="20"/>
                <w:szCs w:val="20"/>
              </w:rPr>
              <w:t xml:space="preserve"> the</w:t>
            </w:r>
            <w:r w:rsidR="00C55BC4" w:rsidRPr="00966F56">
              <w:rPr>
                <w:rFonts w:cstheme="minorHAnsi"/>
                <w:sz w:val="20"/>
                <w:szCs w:val="20"/>
              </w:rPr>
              <w:t xml:space="preserve"> Navy’s</w:t>
            </w:r>
            <w:r w:rsidRPr="00966F56">
              <w:rPr>
                <w:rFonts w:cstheme="minorHAnsi"/>
                <w:sz w:val="20"/>
                <w:szCs w:val="20"/>
              </w:rPr>
              <w:t xml:space="preserve"> Pregnancy and Parenthood </w:t>
            </w:r>
            <w:r w:rsidR="00C55BC4" w:rsidRPr="00966F56">
              <w:rPr>
                <w:rFonts w:cstheme="minorHAnsi"/>
                <w:sz w:val="20"/>
                <w:szCs w:val="20"/>
              </w:rPr>
              <w:t>Guidelines</w:t>
            </w:r>
          </w:p>
        </w:tc>
        <w:tc>
          <w:tcPr>
            <w:tcW w:w="1378" w:type="pct"/>
          </w:tcPr>
          <w:p w14:paraId="30845991" w14:textId="77777777" w:rsidR="00C55BC4" w:rsidRPr="00966F56" w:rsidRDefault="00012B0E" w:rsidP="00781EC8">
            <w:pPr>
              <w:rPr>
                <w:rStyle w:val="Hyperlink"/>
                <w:rFonts w:cstheme="minorHAnsi"/>
                <w:sz w:val="20"/>
                <w:szCs w:val="20"/>
              </w:rPr>
            </w:pPr>
            <w:hyperlink r:id="rId15" w:history="1">
              <w:r w:rsidR="00C55BC4" w:rsidRPr="00966F56">
                <w:rPr>
                  <w:rStyle w:val="Hyperlink"/>
                  <w:rFonts w:cstheme="minorHAnsi"/>
                  <w:sz w:val="20"/>
                  <w:szCs w:val="20"/>
                </w:rPr>
                <w:t>SECNAVINST 1000.10B</w:t>
              </w:r>
            </w:hyperlink>
          </w:p>
          <w:p w14:paraId="606CD535" w14:textId="77777777" w:rsidR="00C55BC4" w:rsidRPr="00966F56" w:rsidRDefault="00C55BC4" w:rsidP="00781EC8">
            <w:pPr>
              <w:rPr>
                <w:rStyle w:val="Hyperlink"/>
                <w:rFonts w:cstheme="minorHAnsi"/>
                <w:sz w:val="20"/>
                <w:szCs w:val="20"/>
              </w:rPr>
            </w:pPr>
          </w:p>
          <w:p w14:paraId="4A3C41AC" w14:textId="77777777" w:rsidR="005A036D" w:rsidRPr="005A036D" w:rsidRDefault="00012B0E" w:rsidP="00781EC8">
            <w:pPr>
              <w:rPr>
                <w:rFonts w:cstheme="minorHAnsi"/>
                <w:color w:val="0000FF"/>
                <w:sz w:val="20"/>
                <w:szCs w:val="20"/>
                <w:u w:val="single"/>
              </w:rPr>
            </w:pPr>
            <w:hyperlink r:id="rId16" w:history="1">
              <w:r w:rsidR="00316A36" w:rsidRPr="00966F56">
                <w:rPr>
                  <w:rStyle w:val="Hyperlink"/>
                  <w:rFonts w:cstheme="minorHAnsi"/>
                  <w:sz w:val="20"/>
                  <w:szCs w:val="20"/>
                </w:rPr>
                <w:t>OPNAVINST 6000.1D</w:t>
              </w:r>
            </w:hyperlink>
          </w:p>
        </w:tc>
        <w:tc>
          <w:tcPr>
            <w:tcW w:w="2272" w:type="pct"/>
          </w:tcPr>
          <w:p w14:paraId="04B04126" w14:textId="77777777" w:rsidR="00BF6819" w:rsidRDefault="00C55BC4" w:rsidP="00781EC8">
            <w:pPr>
              <w:rPr>
                <w:rFonts w:cstheme="minorHAnsi"/>
                <w:sz w:val="20"/>
                <w:szCs w:val="20"/>
              </w:rPr>
            </w:pPr>
            <w:r w:rsidRPr="00966F56">
              <w:rPr>
                <w:rFonts w:cstheme="minorHAnsi"/>
                <w:sz w:val="20"/>
                <w:szCs w:val="20"/>
              </w:rPr>
              <w:t>Provides Navy administrative regulations concerning family planning for active duty and full-time support Sailors and the assignment, retention, separation, standards of conduct, and medical management of pregnancies and parenthood.</w:t>
            </w:r>
          </w:p>
          <w:p w14:paraId="78C0043A" w14:textId="77777777" w:rsidR="00781EC8" w:rsidRPr="00966F56" w:rsidRDefault="00781EC8" w:rsidP="00781EC8">
            <w:pPr>
              <w:rPr>
                <w:rFonts w:cstheme="minorHAnsi"/>
                <w:i/>
                <w:color w:val="FF0000"/>
                <w:sz w:val="20"/>
                <w:szCs w:val="20"/>
              </w:rPr>
            </w:pPr>
          </w:p>
        </w:tc>
      </w:tr>
      <w:tr w:rsidR="003F7676" w:rsidRPr="00966F56" w14:paraId="002FA7CF" w14:textId="77777777" w:rsidTr="00E7393C">
        <w:trPr>
          <w:gridBefore w:val="1"/>
          <w:wBefore w:w="41" w:type="pct"/>
          <w:trHeight w:val="953"/>
          <w:jc w:val="center"/>
        </w:trPr>
        <w:tc>
          <w:tcPr>
            <w:tcW w:w="173" w:type="pct"/>
            <w:tcBorders>
              <w:top w:val="single" w:sz="4" w:space="0" w:color="auto"/>
            </w:tcBorders>
            <w:vAlign w:val="center"/>
          </w:tcPr>
          <w:p w14:paraId="35244090" w14:textId="77777777" w:rsidR="003F7676" w:rsidRPr="00966F56" w:rsidRDefault="003F7676" w:rsidP="00495DED">
            <w:pPr>
              <w:rPr>
                <w:rFonts w:cstheme="minorHAnsi"/>
                <w:sz w:val="20"/>
                <w:szCs w:val="20"/>
              </w:rPr>
            </w:pPr>
          </w:p>
        </w:tc>
        <w:tc>
          <w:tcPr>
            <w:tcW w:w="1136" w:type="pct"/>
            <w:vAlign w:val="center"/>
          </w:tcPr>
          <w:p w14:paraId="4ACDAC5A" w14:textId="1CA7F76A" w:rsidR="003F7676" w:rsidRPr="00966F56" w:rsidRDefault="003F7676" w:rsidP="00781EC8">
            <w:pPr>
              <w:rPr>
                <w:rFonts w:cstheme="minorHAnsi"/>
                <w:sz w:val="20"/>
                <w:szCs w:val="20"/>
              </w:rPr>
            </w:pPr>
            <w:r w:rsidRPr="00966F56">
              <w:rPr>
                <w:rFonts w:cstheme="minorHAnsi"/>
                <w:sz w:val="20"/>
                <w:szCs w:val="20"/>
              </w:rPr>
              <w:t>Advi</w:t>
            </w:r>
            <w:r w:rsidR="002E15D4">
              <w:rPr>
                <w:rFonts w:cstheme="minorHAnsi"/>
                <w:sz w:val="20"/>
                <w:szCs w:val="20"/>
              </w:rPr>
              <w:t>s</w:t>
            </w:r>
            <w:r w:rsidRPr="00966F56">
              <w:rPr>
                <w:rFonts w:cstheme="minorHAnsi"/>
                <w:sz w:val="20"/>
                <w:szCs w:val="20"/>
              </w:rPr>
              <w:t xml:space="preserve">e member of procedures in the event of </w:t>
            </w:r>
            <w:r w:rsidR="00000BF3">
              <w:rPr>
                <w:rFonts w:cstheme="minorHAnsi"/>
                <w:sz w:val="20"/>
                <w:szCs w:val="20"/>
              </w:rPr>
              <w:t>perinatal loss</w:t>
            </w:r>
            <w:r w:rsidR="00FB07CB">
              <w:rPr>
                <w:rFonts w:cstheme="minorHAnsi"/>
                <w:sz w:val="20"/>
                <w:szCs w:val="20"/>
              </w:rPr>
              <w:t xml:space="preserve"> (miscarriage or stillbirth)</w:t>
            </w:r>
            <w:r w:rsidR="00F31BFB">
              <w:rPr>
                <w:rFonts w:cstheme="minorHAnsi"/>
                <w:sz w:val="20"/>
                <w:szCs w:val="20"/>
              </w:rPr>
              <w:t>,</w:t>
            </w:r>
            <w:r w:rsidR="00F31BFB">
              <w:rPr>
                <w:sz w:val="20"/>
                <w:szCs w:val="20"/>
              </w:rPr>
              <w:t xml:space="preserve"> or neonatal demise</w:t>
            </w:r>
            <w:r w:rsidR="007002BA">
              <w:rPr>
                <w:sz w:val="20"/>
                <w:szCs w:val="20"/>
              </w:rPr>
              <w:t xml:space="preserve"> </w:t>
            </w:r>
            <w:r w:rsidR="007002BA" w:rsidRPr="007002BA">
              <w:rPr>
                <w:sz w:val="20"/>
                <w:szCs w:val="20"/>
              </w:rPr>
              <w:t xml:space="preserve"> (infant death 0 to 28 days following birth)</w:t>
            </w:r>
            <w:r w:rsidR="007002BA">
              <w:rPr>
                <w:sz w:val="20"/>
                <w:szCs w:val="20"/>
              </w:rPr>
              <w:t>.</w:t>
            </w:r>
          </w:p>
        </w:tc>
        <w:tc>
          <w:tcPr>
            <w:tcW w:w="1378" w:type="pct"/>
          </w:tcPr>
          <w:p w14:paraId="4F59E2F1" w14:textId="77777777" w:rsidR="003F7676" w:rsidRPr="0014302D" w:rsidRDefault="00012B0E" w:rsidP="00781EC8">
            <w:pPr>
              <w:rPr>
                <w:rStyle w:val="Hyperlink"/>
                <w:rFonts w:cstheme="minorHAnsi"/>
              </w:rPr>
            </w:pPr>
            <w:hyperlink r:id="rId17" w:history="1">
              <w:r w:rsidR="00316A36" w:rsidRPr="0014302D">
                <w:rPr>
                  <w:rStyle w:val="Hyperlink"/>
                  <w:rFonts w:cstheme="minorHAnsi"/>
                </w:rPr>
                <w:t>OPNAVINST 6000.1D</w:t>
              </w:r>
            </w:hyperlink>
          </w:p>
          <w:p w14:paraId="17028E04" w14:textId="77777777" w:rsidR="00B44910" w:rsidRPr="0014302D" w:rsidRDefault="00B44910" w:rsidP="00781EC8">
            <w:pPr>
              <w:rPr>
                <w:rStyle w:val="Hyperlink"/>
              </w:rPr>
            </w:pPr>
          </w:p>
          <w:p w14:paraId="4EE80D57" w14:textId="2BB8B382" w:rsidR="00B44910" w:rsidRPr="0014302D" w:rsidRDefault="00012B0E" w:rsidP="00781EC8">
            <w:pPr>
              <w:rPr>
                <w:rStyle w:val="Hyperlink"/>
              </w:rPr>
            </w:pPr>
            <w:hyperlink r:id="rId18" w:history="1">
              <w:r w:rsidR="00FF639B" w:rsidRPr="0014302D">
                <w:rPr>
                  <w:rStyle w:val="Hyperlink"/>
                </w:rPr>
                <w:t>BUMED Notice (Convalescent Leave Following Childbirth and Perinatal Loss)</w:t>
              </w:r>
            </w:hyperlink>
          </w:p>
          <w:p w14:paraId="39232382" w14:textId="77777777" w:rsidR="00054001" w:rsidRPr="0014302D" w:rsidRDefault="00054001" w:rsidP="00781EC8">
            <w:pPr>
              <w:rPr>
                <w:rStyle w:val="Hyperlink"/>
                <w:rFonts w:cstheme="minorHAnsi"/>
              </w:rPr>
            </w:pPr>
          </w:p>
          <w:p w14:paraId="2A64362C" w14:textId="35EECD89" w:rsidR="00054001" w:rsidRPr="0014302D" w:rsidRDefault="00012B0E" w:rsidP="00781EC8">
            <w:pPr>
              <w:rPr>
                <w:rStyle w:val="Hyperlink"/>
                <w:rFonts w:cstheme="minorHAnsi"/>
              </w:rPr>
            </w:pPr>
            <w:hyperlink r:id="rId19" w:history="1">
              <w:r w:rsidR="00054001" w:rsidRPr="0014302D">
                <w:rPr>
                  <w:rStyle w:val="Hyperlink"/>
                  <w:rFonts w:cstheme="minorHAnsi"/>
                </w:rPr>
                <w:t>NAVADMIN 006/24</w:t>
              </w:r>
            </w:hyperlink>
          </w:p>
          <w:p w14:paraId="39E6327F" w14:textId="77777777" w:rsidR="003F0DAC" w:rsidRPr="0014302D" w:rsidRDefault="003F0DAC" w:rsidP="00781EC8">
            <w:pPr>
              <w:rPr>
                <w:rStyle w:val="Hyperlink"/>
              </w:rPr>
            </w:pPr>
          </w:p>
          <w:p w14:paraId="673BEE58" w14:textId="569260E2" w:rsidR="003F0DAC" w:rsidRPr="0014302D" w:rsidRDefault="00012B0E" w:rsidP="00781EC8">
            <w:pPr>
              <w:rPr>
                <w:rStyle w:val="Hyperlink"/>
                <w:rFonts w:cstheme="minorHAnsi"/>
              </w:rPr>
            </w:pPr>
            <w:hyperlink r:id="rId20" w:history="1">
              <w:r w:rsidR="003F0DAC" w:rsidRPr="0014302D">
                <w:rPr>
                  <w:rStyle w:val="Hyperlink"/>
                </w:rPr>
                <w:t xml:space="preserve">DoDI </w:t>
              </w:r>
              <w:r w:rsidR="00BD06C7" w:rsidRPr="0014302D">
                <w:rPr>
                  <w:rStyle w:val="Hyperlink"/>
                </w:rPr>
                <w:t>1327.06</w:t>
              </w:r>
            </w:hyperlink>
          </w:p>
          <w:p w14:paraId="4664271E" w14:textId="77777777" w:rsidR="00300B69" w:rsidRPr="0014302D" w:rsidRDefault="00300B69" w:rsidP="00781EC8">
            <w:pPr>
              <w:rPr>
                <w:rStyle w:val="Hyperlink"/>
                <w:rFonts w:cstheme="minorHAnsi"/>
              </w:rPr>
            </w:pPr>
          </w:p>
          <w:p w14:paraId="7EC61001" w14:textId="77777777" w:rsidR="00300B69" w:rsidRDefault="00012B0E" w:rsidP="00781EC8">
            <w:pPr>
              <w:rPr>
                <w:rStyle w:val="Hyperlink"/>
                <w:rFonts w:cstheme="minorHAnsi"/>
              </w:rPr>
            </w:pPr>
            <w:hyperlink r:id="rId21" w:history="1">
              <w:r w:rsidR="00300B69" w:rsidRPr="0014302D">
                <w:rPr>
                  <w:rStyle w:val="Hyperlink"/>
                  <w:rFonts w:cstheme="minorHAnsi"/>
                </w:rPr>
                <w:t>Understanding &amp; Recovering From Early Pregnancy Lost (BUMED)</w:t>
              </w:r>
            </w:hyperlink>
          </w:p>
          <w:p w14:paraId="1807D198" w14:textId="77777777" w:rsidR="007002BA" w:rsidRDefault="007002BA" w:rsidP="00781EC8">
            <w:pPr>
              <w:rPr>
                <w:rStyle w:val="Hyperlink"/>
                <w:rFonts w:cstheme="minorHAnsi"/>
              </w:rPr>
            </w:pPr>
          </w:p>
          <w:p w14:paraId="63011826" w14:textId="62DA70DB" w:rsidR="007002BA" w:rsidRDefault="00012B0E" w:rsidP="00781EC8">
            <w:pPr>
              <w:rPr>
                <w:rStyle w:val="Hyperlink"/>
              </w:rPr>
            </w:pPr>
            <w:hyperlink r:id="rId22" w:history="1">
              <w:r w:rsidR="007002BA" w:rsidRPr="00091FA0">
                <w:rPr>
                  <w:rStyle w:val="Hyperlink"/>
                </w:rPr>
                <w:t>DTM 23-003</w:t>
              </w:r>
            </w:hyperlink>
            <w:r w:rsidR="00091FA0">
              <w:rPr>
                <w:rStyle w:val="Hyperlink"/>
              </w:rPr>
              <w:t xml:space="preserve"> </w:t>
            </w:r>
          </w:p>
          <w:p w14:paraId="285C3179" w14:textId="77777777" w:rsidR="00091FA0" w:rsidRDefault="00091FA0" w:rsidP="00781EC8">
            <w:pPr>
              <w:rPr>
                <w:rFonts w:cstheme="minorHAnsi"/>
              </w:rPr>
            </w:pPr>
          </w:p>
          <w:p w14:paraId="0B3D9580" w14:textId="7CF93C88" w:rsidR="00091FA0" w:rsidRPr="0014302D" w:rsidRDefault="00012B0E" w:rsidP="00781EC8">
            <w:pPr>
              <w:rPr>
                <w:rFonts w:cstheme="minorHAnsi"/>
              </w:rPr>
            </w:pPr>
            <w:hyperlink r:id="rId23" w:history="1">
              <w:r w:rsidR="00091FA0" w:rsidRPr="00091FA0">
                <w:rPr>
                  <w:rStyle w:val="Hyperlink"/>
                  <w:rFonts w:cstheme="minorHAnsi"/>
                </w:rPr>
                <w:t>NAVADMIN 091/23</w:t>
              </w:r>
            </w:hyperlink>
          </w:p>
        </w:tc>
        <w:tc>
          <w:tcPr>
            <w:tcW w:w="2272" w:type="pct"/>
          </w:tcPr>
          <w:p w14:paraId="4CD6B3A9" w14:textId="77777777" w:rsidR="00940667" w:rsidRDefault="00940667" w:rsidP="00781EC8">
            <w:pPr>
              <w:rPr>
                <w:rFonts w:cstheme="minorHAnsi"/>
                <w:sz w:val="20"/>
                <w:szCs w:val="20"/>
              </w:rPr>
            </w:pPr>
            <w:r w:rsidRPr="00940667">
              <w:rPr>
                <w:rFonts w:cstheme="minorHAnsi"/>
                <w:sz w:val="20"/>
                <w:szCs w:val="20"/>
              </w:rPr>
              <w:t xml:space="preserve">In cases where the Service member has notified the command of pregnancy, the Service member’s command authorities must be notified following a perinatal loss. </w:t>
            </w:r>
          </w:p>
          <w:p w14:paraId="093E723C" w14:textId="77777777" w:rsidR="00940667" w:rsidRDefault="00940667" w:rsidP="00781EC8">
            <w:pPr>
              <w:rPr>
                <w:rFonts w:cstheme="minorHAnsi"/>
                <w:sz w:val="20"/>
                <w:szCs w:val="20"/>
              </w:rPr>
            </w:pPr>
          </w:p>
          <w:p w14:paraId="51AE60BD" w14:textId="77777777" w:rsidR="00781EC8" w:rsidRDefault="00940667" w:rsidP="00781EC8">
            <w:pPr>
              <w:rPr>
                <w:rFonts w:cstheme="minorHAnsi"/>
                <w:sz w:val="20"/>
                <w:szCs w:val="20"/>
              </w:rPr>
            </w:pPr>
            <w:r w:rsidRPr="00940667">
              <w:rPr>
                <w:rFonts w:cstheme="minorHAnsi"/>
                <w:sz w:val="20"/>
                <w:szCs w:val="20"/>
              </w:rPr>
              <w:t>A Service member’s command authorities must also be notified in instances of a stillborn birth (loss of a fetus after 20 weeks gestational age), or neonatal demise (infant death 0 to 28 days following birth).  Due to the sensitive nature of these events, the utmost discretion must be exercised to ensure Service member’s privacy.</w:t>
            </w:r>
          </w:p>
          <w:p w14:paraId="14AB5912" w14:textId="77777777" w:rsidR="00966EC4" w:rsidRDefault="00966EC4" w:rsidP="00781EC8">
            <w:pPr>
              <w:rPr>
                <w:rFonts w:cstheme="minorHAnsi"/>
                <w:sz w:val="20"/>
                <w:szCs w:val="20"/>
              </w:rPr>
            </w:pPr>
          </w:p>
          <w:p w14:paraId="629705E9" w14:textId="77777777" w:rsidR="00966EC4" w:rsidRDefault="00966EC4" w:rsidP="00781EC8">
            <w:pPr>
              <w:rPr>
                <w:rFonts w:cstheme="minorHAnsi"/>
                <w:sz w:val="20"/>
                <w:szCs w:val="20"/>
              </w:rPr>
            </w:pPr>
            <w:r>
              <w:rPr>
                <w:rFonts w:cstheme="minorHAnsi"/>
                <w:sz w:val="20"/>
                <w:szCs w:val="20"/>
              </w:rPr>
              <w:t>In</w:t>
            </w:r>
            <w:r w:rsidRPr="00966EC4">
              <w:rPr>
                <w:rFonts w:cstheme="minorHAnsi"/>
                <w:sz w:val="20"/>
                <w:szCs w:val="20"/>
              </w:rPr>
              <w:t xml:space="preserve"> cases where a Service member experiences a miscarriage or give birth to a stillborn child(ren), the HCP may recommend a period of convalescent leave and waive participation in the physical readiness program (BCA and PRT) in accordance with reference (g) Guide 8 and medical practice standards.</w:t>
            </w:r>
          </w:p>
          <w:p w14:paraId="61990DFB" w14:textId="77777777" w:rsidR="00F9387A" w:rsidRDefault="00F9387A" w:rsidP="00781EC8">
            <w:pPr>
              <w:rPr>
                <w:rFonts w:cstheme="minorHAnsi"/>
                <w:sz w:val="20"/>
                <w:szCs w:val="20"/>
              </w:rPr>
            </w:pPr>
          </w:p>
          <w:p w14:paraId="4FBC863A" w14:textId="31DCC339" w:rsidR="00F9387A" w:rsidRDefault="005D39E1" w:rsidP="005D39E1">
            <w:pPr>
              <w:rPr>
                <w:rFonts w:cstheme="minorHAnsi"/>
                <w:sz w:val="20"/>
                <w:szCs w:val="20"/>
              </w:rPr>
            </w:pPr>
            <w:r w:rsidRPr="005D39E1">
              <w:rPr>
                <w:rFonts w:cstheme="minorHAnsi"/>
                <w:sz w:val="20"/>
                <w:szCs w:val="20"/>
              </w:rPr>
              <w:t>Significant consideration should be given to the overarching emotional impact of loss when determining amount of convalescent leave granted.  Convalescent leave is intended to provide time for appropriate recovery from a medical condition.</w:t>
            </w:r>
          </w:p>
          <w:p w14:paraId="37D22552" w14:textId="77777777" w:rsidR="00B14CC2" w:rsidRDefault="00B14CC2" w:rsidP="00781EC8">
            <w:pPr>
              <w:rPr>
                <w:rFonts w:cstheme="minorHAnsi"/>
                <w:sz w:val="20"/>
                <w:szCs w:val="20"/>
              </w:rPr>
            </w:pPr>
          </w:p>
          <w:p w14:paraId="4D4CB55F" w14:textId="77777777" w:rsidR="00B14CC2" w:rsidRDefault="00B14CC2" w:rsidP="00781EC8">
            <w:pPr>
              <w:rPr>
                <w:rFonts w:cstheme="minorHAnsi"/>
                <w:sz w:val="20"/>
                <w:szCs w:val="20"/>
              </w:rPr>
            </w:pPr>
            <w:r w:rsidRPr="00B14CC2">
              <w:rPr>
                <w:rFonts w:cstheme="minorHAnsi"/>
                <w:sz w:val="20"/>
                <w:szCs w:val="20"/>
              </w:rPr>
              <w:t>In cases of stillbirth or miscarriage, both the pregnant Service member and their spouse may be authorized emergency leave. Birth parents and non-birth parents who experience neo-natal demise are authorized bereavement leave</w:t>
            </w:r>
            <w:r>
              <w:rPr>
                <w:rFonts w:cstheme="minorHAnsi"/>
                <w:sz w:val="20"/>
                <w:szCs w:val="20"/>
              </w:rPr>
              <w:t>.</w:t>
            </w:r>
          </w:p>
          <w:p w14:paraId="191462A2" w14:textId="77777777" w:rsidR="004C5560" w:rsidRDefault="004C5560" w:rsidP="00781EC8">
            <w:pPr>
              <w:rPr>
                <w:rFonts w:cstheme="minorHAnsi"/>
                <w:sz w:val="20"/>
                <w:szCs w:val="20"/>
              </w:rPr>
            </w:pPr>
          </w:p>
          <w:p w14:paraId="55196000" w14:textId="1E1F24AF" w:rsidR="00B14CC2" w:rsidRDefault="004C5560" w:rsidP="00781EC8">
            <w:pPr>
              <w:rPr>
                <w:rFonts w:cstheme="minorHAnsi"/>
                <w:sz w:val="20"/>
                <w:szCs w:val="20"/>
              </w:rPr>
            </w:pPr>
            <w:r>
              <w:rPr>
                <w:rFonts w:cstheme="minorHAnsi"/>
                <w:sz w:val="20"/>
                <w:szCs w:val="20"/>
              </w:rPr>
              <w:t xml:space="preserve">In cases where Service members have executed their </w:t>
            </w:r>
            <w:r w:rsidR="009E4F0A">
              <w:rPr>
                <w:rFonts w:cstheme="minorHAnsi"/>
                <w:sz w:val="20"/>
                <w:szCs w:val="20"/>
              </w:rPr>
              <w:t>PCS to their operational deferment tour, they</w:t>
            </w:r>
            <w:r w:rsidRPr="004C5560">
              <w:rPr>
                <w:rFonts w:cstheme="minorHAnsi"/>
                <w:sz w:val="20"/>
                <w:szCs w:val="20"/>
              </w:rPr>
              <w:t xml:space="preserve"> will be expected to complete their shore tour regardless of pregnancy status.</w:t>
            </w:r>
          </w:p>
          <w:p w14:paraId="19B8C7F4" w14:textId="77777777" w:rsidR="00F9387A" w:rsidRDefault="00F9387A" w:rsidP="00781EC8">
            <w:pPr>
              <w:rPr>
                <w:rFonts w:cstheme="minorHAnsi"/>
                <w:sz w:val="20"/>
                <w:szCs w:val="20"/>
              </w:rPr>
            </w:pPr>
          </w:p>
          <w:p w14:paraId="37AAC630" w14:textId="5A063C6F" w:rsidR="00F9387A" w:rsidRPr="00F9387A" w:rsidRDefault="00F9387A" w:rsidP="00F9387A">
            <w:pPr>
              <w:rPr>
                <w:rFonts w:cstheme="minorHAnsi"/>
                <w:sz w:val="20"/>
                <w:szCs w:val="20"/>
              </w:rPr>
            </w:pPr>
            <w:r w:rsidRPr="00F9387A">
              <w:rPr>
                <w:rFonts w:cstheme="minorHAnsi"/>
                <w:sz w:val="20"/>
                <w:szCs w:val="20"/>
              </w:rPr>
              <w:lastRenderedPageBreak/>
              <w:t xml:space="preserve">If a Sailor has not executed their shore orders and has experienced a perinatal loss, sea duty activities are required to submit a termination of pregnancy tour requirement (DY) availability report via the </w:t>
            </w:r>
          </w:p>
          <w:p w14:paraId="2D81E6EC" w14:textId="77777777" w:rsidR="00F9387A" w:rsidRPr="00F9387A" w:rsidRDefault="00F9387A" w:rsidP="00F9387A">
            <w:pPr>
              <w:rPr>
                <w:rFonts w:cstheme="minorHAnsi"/>
                <w:sz w:val="20"/>
                <w:szCs w:val="20"/>
              </w:rPr>
            </w:pPr>
            <w:r w:rsidRPr="00F9387A">
              <w:rPr>
                <w:rFonts w:cstheme="minorHAnsi"/>
                <w:sz w:val="20"/>
                <w:szCs w:val="20"/>
              </w:rPr>
              <w:t xml:space="preserve">community detailer for officers and via NSIPS for enlisted.  Upon </w:t>
            </w:r>
          </w:p>
          <w:p w14:paraId="6B84AA26" w14:textId="77777777" w:rsidR="00F9387A" w:rsidRPr="00F9387A" w:rsidRDefault="00F9387A" w:rsidP="00F9387A">
            <w:pPr>
              <w:rPr>
                <w:rFonts w:cstheme="minorHAnsi"/>
                <w:sz w:val="20"/>
                <w:szCs w:val="20"/>
              </w:rPr>
            </w:pPr>
            <w:r w:rsidRPr="00F9387A">
              <w:rPr>
                <w:rFonts w:cstheme="minorHAnsi"/>
                <w:sz w:val="20"/>
                <w:szCs w:val="20"/>
              </w:rPr>
              <w:t xml:space="preserve">receipt of the DY availability report, orders will be cancelled and </w:t>
            </w:r>
          </w:p>
          <w:p w14:paraId="5B805968" w14:textId="77777777" w:rsidR="00F9387A" w:rsidRPr="00F9387A" w:rsidRDefault="00F9387A" w:rsidP="00F9387A">
            <w:pPr>
              <w:rPr>
                <w:rFonts w:cstheme="minorHAnsi"/>
                <w:sz w:val="20"/>
                <w:szCs w:val="20"/>
              </w:rPr>
            </w:pPr>
            <w:r w:rsidRPr="00F9387A">
              <w:rPr>
                <w:rFonts w:cstheme="minorHAnsi"/>
                <w:sz w:val="20"/>
                <w:szCs w:val="20"/>
              </w:rPr>
              <w:t xml:space="preserve">the Sailor will remain onboard the current activity through their </w:t>
            </w:r>
          </w:p>
          <w:p w14:paraId="63BD702B" w14:textId="65F2D04F" w:rsidR="00F9387A" w:rsidRDefault="00F9387A" w:rsidP="00F9387A">
            <w:pPr>
              <w:rPr>
                <w:rFonts w:cstheme="minorHAnsi"/>
                <w:sz w:val="20"/>
                <w:szCs w:val="20"/>
              </w:rPr>
            </w:pPr>
            <w:r w:rsidRPr="00F9387A">
              <w:rPr>
                <w:rFonts w:cstheme="minorHAnsi"/>
                <w:sz w:val="20"/>
                <w:szCs w:val="20"/>
              </w:rPr>
              <w:t>normal PRD.</w:t>
            </w:r>
          </w:p>
          <w:p w14:paraId="3E954973" w14:textId="2B3F2ACA" w:rsidR="00B14CC2" w:rsidRPr="00966F56" w:rsidRDefault="00B14CC2" w:rsidP="00781EC8">
            <w:pPr>
              <w:rPr>
                <w:rFonts w:cstheme="minorHAnsi"/>
                <w:sz w:val="20"/>
                <w:szCs w:val="20"/>
              </w:rPr>
            </w:pPr>
          </w:p>
        </w:tc>
      </w:tr>
      <w:tr w:rsidR="001B4A46" w:rsidRPr="00966F56" w14:paraId="19146459" w14:textId="77777777" w:rsidTr="00E7393C">
        <w:trPr>
          <w:gridBefore w:val="1"/>
          <w:wBefore w:w="41" w:type="pct"/>
          <w:trHeight w:val="818"/>
          <w:jc w:val="center"/>
        </w:trPr>
        <w:tc>
          <w:tcPr>
            <w:tcW w:w="173" w:type="pct"/>
            <w:tcBorders>
              <w:top w:val="single" w:sz="4" w:space="0" w:color="auto"/>
            </w:tcBorders>
            <w:vAlign w:val="center"/>
          </w:tcPr>
          <w:p w14:paraId="3F455A4F" w14:textId="77777777" w:rsidR="001B4A46" w:rsidRPr="00966F56" w:rsidRDefault="001B4A46">
            <w:pPr>
              <w:rPr>
                <w:rFonts w:cstheme="minorHAnsi"/>
                <w:sz w:val="20"/>
                <w:szCs w:val="20"/>
              </w:rPr>
            </w:pPr>
          </w:p>
        </w:tc>
        <w:tc>
          <w:tcPr>
            <w:tcW w:w="1136" w:type="pct"/>
            <w:vAlign w:val="center"/>
          </w:tcPr>
          <w:p w14:paraId="62A665AF" w14:textId="1E370441" w:rsidR="001B4A46" w:rsidRPr="00966F56" w:rsidRDefault="001B4A46" w:rsidP="00781EC8">
            <w:pPr>
              <w:rPr>
                <w:rFonts w:cstheme="minorHAnsi"/>
                <w:sz w:val="20"/>
                <w:szCs w:val="20"/>
              </w:rPr>
            </w:pPr>
            <w:r w:rsidRPr="00966F56">
              <w:rPr>
                <w:rFonts w:cstheme="minorHAnsi"/>
                <w:sz w:val="20"/>
                <w:szCs w:val="20"/>
              </w:rPr>
              <w:t xml:space="preserve">Assist service member with </w:t>
            </w:r>
            <w:r w:rsidR="00FB07CB">
              <w:rPr>
                <w:rFonts w:cstheme="minorHAnsi"/>
                <w:sz w:val="20"/>
                <w:szCs w:val="20"/>
              </w:rPr>
              <w:t xml:space="preserve">command </w:t>
            </w:r>
            <w:r w:rsidRPr="00966F56">
              <w:rPr>
                <w:rFonts w:cstheme="minorHAnsi"/>
                <w:sz w:val="20"/>
                <w:szCs w:val="20"/>
              </w:rPr>
              <w:t>notification process, as appropriate.</w:t>
            </w:r>
          </w:p>
        </w:tc>
        <w:tc>
          <w:tcPr>
            <w:tcW w:w="1378" w:type="pct"/>
          </w:tcPr>
          <w:p w14:paraId="2497E2C3" w14:textId="7071063D" w:rsidR="001B4A46" w:rsidRPr="00966F56" w:rsidRDefault="00012B0E" w:rsidP="00781EC8">
            <w:pPr>
              <w:rPr>
                <w:rStyle w:val="Hyperlink"/>
                <w:rFonts w:cstheme="minorHAnsi"/>
                <w:sz w:val="20"/>
                <w:szCs w:val="20"/>
              </w:rPr>
            </w:pPr>
            <w:hyperlink r:id="rId24" w:history="1">
              <w:r w:rsidR="004D78FD" w:rsidRPr="00966F56">
                <w:rPr>
                  <w:rStyle w:val="Hyperlink"/>
                  <w:rFonts w:cstheme="minorHAnsi"/>
                  <w:sz w:val="20"/>
                  <w:szCs w:val="20"/>
                </w:rPr>
                <w:t>USD-PR Memorandum</w:t>
              </w:r>
            </w:hyperlink>
          </w:p>
          <w:p w14:paraId="71E313CD" w14:textId="77777777" w:rsidR="001B4A46" w:rsidRPr="00966F56" w:rsidRDefault="001B4A46" w:rsidP="00781EC8">
            <w:pPr>
              <w:rPr>
                <w:rStyle w:val="Hyperlink"/>
                <w:rFonts w:cstheme="minorHAnsi"/>
                <w:sz w:val="20"/>
                <w:szCs w:val="20"/>
              </w:rPr>
            </w:pPr>
          </w:p>
          <w:p w14:paraId="2F7B8BD2" w14:textId="77777777" w:rsidR="001B4A46" w:rsidRPr="00966F56" w:rsidRDefault="00012B0E" w:rsidP="00781EC8">
            <w:pPr>
              <w:rPr>
                <w:rStyle w:val="Hyperlink"/>
                <w:rFonts w:cstheme="minorHAnsi"/>
                <w:sz w:val="20"/>
                <w:szCs w:val="20"/>
              </w:rPr>
            </w:pPr>
            <w:hyperlink r:id="rId25" w:history="1">
              <w:r w:rsidR="001B4A46" w:rsidRPr="00966F56">
                <w:rPr>
                  <w:rStyle w:val="Hyperlink"/>
                  <w:rFonts w:cstheme="minorHAnsi"/>
                  <w:sz w:val="20"/>
                  <w:szCs w:val="20"/>
                </w:rPr>
                <w:t>ALNAV 017/23</w:t>
              </w:r>
            </w:hyperlink>
          </w:p>
          <w:p w14:paraId="31AFC3F1" w14:textId="77777777" w:rsidR="001B4A46" w:rsidRPr="00966F56" w:rsidRDefault="001B4A46" w:rsidP="00781EC8">
            <w:pPr>
              <w:rPr>
                <w:rStyle w:val="Hyperlink"/>
                <w:rFonts w:cstheme="minorHAnsi"/>
                <w:sz w:val="20"/>
                <w:szCs w:val="20"/>
              </w:rPr>
            </w:pPr>
          </w:p>
          <w:p w14:paraId="3EFCC76C" w14:textId="77777777" w:rsidR="001B4A46" w:rsidRPr="00966F56" w:rsidRDefault="00012B0E" w:rsidP="00781EC8">
            <w:pPr>
              <w:rPr>
                <w:rStyle w:val="Hyperlink"/>
                <w:rFonts w:cstheme="minorHAnsi"/>
                <w:sz w:val="20"/>
                <w:szCs w:val="20"/>
              </w:rPr>
            </w:pPr>
            <w:hyperlink r:id="rId26" w:history="1">
              <w:r w:rsidR="001B4A46" w:rsidRPr="00966F56">
                <w:rPr>
                  <w:rStyle w:val="Hyperlink"/>
                  <w:rFonts w:cstheme="minorHAnsi"/>
                  <w:sz w:val="20"/>
                  <w:szCs w:val="20"/>
                </w:rPr>
                <w:t>NAVADMIN 058/23</w:t>
              </w:r>
            </w:hyperlink>
          </w:p>
          <w:p w14:paraId="027B5008" w14:textId="77777777" w:rsidR="001B4A46" w:rsidRPr="00966F56" w:rsidRDefault="001B4A46" w:rsidP="00781EC8">
            <w:pPr>
              <w:rPr>
                <w:rFonts w:cstheme="minorHAnsi"/>
              </w:rPr>
            </w:pPr>
          </w:p>
          <w:p w14:paraId="4FB9F58F" w14:textId="77777777" w:rsidR="001B4A46" w:rsidRDefault="00012B0E" w:rsidP="00781EC8">
            <w:pPr>
              <w:rPr>
                <w:rStyle w:val="Hyperlink"/>
                <w:rFonts w:cstheme="minorHAnsi"/>
                <w:sz w:val="20"/>
                <w:szCs w:val="20"/>
              </w:rPr>
            </w:pPr>
            <w:hyperlink r:id="rId27" w:history="1">
              <w:r w:rsidR="001B4A46" w:rsidRPr="00966F56">
                <w:rPr>
                  <w:rStyle w:val="Hyperlink"/>
                  <w:rFonts w:cstheme="minorHAnsi"/>
                  <w:sz w:val="20"/>
                  <w:szCs w:val="20"/>
                </w:rPr>
                <w:t>OPNAVINST 6000.1D</w:t>
              </w:r>
            </w:hyperlink>
          </w:p>
          <w:p w14:paraId="1CE3B558" w14:textId="77777777" w:rsidR="00FB07CB" w:rsidRDefault="00FB07CB" w:rsidP="00781EC8">
            <w:pPr>
              <w:rPr>
                <w:rStyle w:val="Hyperlink"/>
                <w:rFonts w:cstheme="minorHAnsi"/>
                <w:sz w:val="20"/>
                <w:szCs w:val="20"/>
              </w:rPr>
            </w:pPr>
          </w:p>
          <w:p w14:paraId="257B6EBB" w14:textId="1FB1EAB5" w:rsidR="00FB07CB" w:rsidRPr="00966F56" w:rsidRDefault="00012B0E" w:rsidP="00781EC8">
            <w:pPr>
              <w:rPr>
                <w:rStyle w:val="Hyperlink"/>
                <w:rFonts w:cstheme="minorHAnsi"/>
                <w:sz w:val="20"/>
                <w:szCs w:val="20"/>
              </w:rPr>
            </w:pPr>
            <w:hyperlink r:id="rId28" w:history="1">
              <w:r w:rsidR="00E4414E">
                <w:rPr>
                  <w:rStyle w:val="Hyperlink"/>
                  <w:rFonts w:cstheme="minorHAnsi"/>
                  <w:sz w:val="20"/>
                  <w:szCs w:val="20"/>
                </w:rPr>
                <w:t>BUMED Notice (Command Notification of Pregnancy)</w:t>
              </w:r>
            </w:hyperlink>
          </w:p>
          <w:p w14:paraId="2C0E40B3" w14:textId="77777777" w:rsidR="001B4A46" w:rsidRPr="00966F56" w:rsidRDefault="001B4A46" w:rsidP="00781EC8">
            <w:pPr>
              <w:rPr>
                <w:rFonts w:cstheme="minorHAnsi"/>
              </w:rPr>
            </w:pPr>
          </w:p>
          <w:p w14:paraId="39D4E407" w14:textId="77777777" w:rsidR="001B4A46" w:rsidRPr="00966F56" w:rsidRDefault="00012B0E" w:rsidP="00781EC8">
            <w:pPr>
              <w:rPr>
                <w:rStyle w:val="Hyperlink"/>
                <w:rFonts w:cstheme="minorHAnsi"/>
                <w:sz w:val="20"/>
                <w:szCs w:val="20"/>
              </w:rPr>
            </w:pPr>
            <w:hyperlink r:id="rId29" w:history="1">
              <w:r w:rsidR="001B4A46" w:rsidRPr="00966F56">
                <w:rPr>
                  <w:rStyle w:val="Hyperlink"/>
                  <w:rFonts w:cstheme="minorHAnsi"/>
                  <w:sz w:val="20"/>
                  <w:szCs w:val="20"/>
                </w:rPr>
                <w:t>SECNAVINST 1000.10B</w:t>
              </w:r>
            </w:hyperlink>
          </w:p>
          <w:p w14:paraId="373CA195" w14:textId="77777777" w:rsidR="001B4A46" w:rsidRPr="00966F56" w:rsidRDefault="001B4A46" w:rsidP="00781EC8">
            <w:pPr>
              <w:rPr>
                <w:rStyle w:val="Hyperlink"/>
                <w:rFonts w:cstheme="minorHAnsi"/>
                <w:sz w:val="20"/>
                <w:szCs w:val="20"/>
              </w:rPr>
            </w:pPr>
          </w:p>
          <w:p w14:paraId="2C0F9E15" w14:textId="77777777" w:rsidR="001B4A46" w:rsidRPr="00966F56" w:rsidRDefault="001B4A46" w:rsidP="00781EC8">
            <w:pPr>
              <w:rPr>
                <w:rFonts w:cstheme="minorHAnsi"/>
                <w:sz w:val="20"/>
                <w:szCs w:val="20"/>
              </w:rPr>
            </w:pPr>
          </w:p>
        </w:tc>
        <w:tc>
          <w:tcPr>
            <w:tcW w:w="2272" w:type="pct"/>
          </w:tcPr>
          <w:p w14:paraId="6E305402" w14:textId="77777777" w:rsidR="001B4A46" w:rsidRPr="00966F56" w:rsidRDefault="001B4A46" w:rsidP="00781EC8">
            <w:pPr>
              <w:rPr>
                <w:rFonts w:cstheme="minorHAnsi"/>
                <w:sz w:val="20"/>
                <w:szCs w:val="20"/>
              </w:rPr>
            </w:pPr>
            <w:r w:rsidRPr="00966F56">
              <w:rPr>
                <w:rFonts w:cstheme="minorHAnsi"/>
                <w:sz w:val="20"/>
                <w:szCs w:val="20"/>
              </w:rPr>
              <w:t xml:space="preserve">ALNAV 017/23 and NAVADMIN 058/23, released in February, supersedes guidance in SECNAVINST 1000.10B and OPNAVINST 6000.1D. </w:t>
            </w:r>
          </w:p>
          <w:p w14:paraId="4F13BC66" w14:textId="77777777" w:rsidR="001B4A46" w:rsidRPr="00966F56" w:rsidRDefault="001B4A46" w:rsidP="00781EC8">
            <w:pPr>
              <w:rPr>
                <w:rFonts w:cstheme="minorHAnsi"/>
                <w:sz w:val="20"/>
                <w:szCs w:val="20"/>
              </w:rPr>
            </w:pPr>
          </w:p>
          <w:p w14:paraId="432F6FA5" w14:textId="77777777" w:rsidR="001B4A46" w:rsidRPr="00966F56" w:rsidRDefault="001B4A46" w:rsidP="00781EC8">
            <w:pPr>
              <w:rPr>
                <w:rFonts w:cstheme="minorHAnsi"/>
                <w:sz w:val="20"/>
                <w:szCs w:val="20"/>
              </w:rPr>
            </w:pPr>
            <w:r w:rsidRPr="00966F56">
              <w:rPr>
                <w:rFonts w:cstheme="minorHAnsi"/>
                <w:sz w:val="20"/>
                <w:szCs w:val="20"/>
              </w:rPr>
              <w:t>To provide Service members with appropriate privacy protections in the early months of pregnancy, Navy health care providers shall follow a presumption that they are not to disclose a Service member's pregnancy status to the member's command authorities prior to 20 weeks gestation unless there are special circumstances requiring earlier notification as outlined in Paragraph 4 of ALNAV 017/23.</w:t>
            </w:r>
          </w:p>
          <w:p w14:paraId="0DDAD793" w14:textId="77777777" w:rsidR="001B4A46" w:rsidRPr="00966F56" w:rsidRDefault="001B4A46" w:rsidP="00781EC8">
            <w:pPr>
              <w:rPr>
                <w:rFonts w:cstheme="minorHAnsi"/>
                <w:sz w:val="20"/>
                <w:szCs w:val="20"/>
              </w:rPr>
            </w:pPr>
          </w:p>
          <w:p w14:paraId="1F8CD295" w14:textId="77777777" w:rsidR="001B4A46" w:rsidRDefault="001B4A46" w:rsidP="00781EC8">
            <w:pPr>
              <w:rPr>
                <w:rFonts w:cstheme="minorHAnsi"/>
                <w:sz w:val="20"/>
                <w:szCs w:val="20"/>
              </w:rPr>
            </w:pPr>
            <w:r w:rsidRPr="00966F56">
              <w:rPr>
                <w:rFonts w:cstheme="minorHAnsi"/>
                <w:sz w:val="20"/>
                <w:szCs w:val="20"/>
              </w:rPr>
              <w:t xml:space="preserve">Examples of the appropriate points of contact would be: CFL, Command </w:t>
            </w:r>
            <w:proofErr w:type="spellStart"/>
            <w:r w:rsidRPr="00966F56">
              <w:rPr>
                <w:rFonts w:cstheme="minorHAnsi"/>
                <w:sz w:val="20"/>
                <w:szCs w:val="20"/>
              </w:rPr>
              <w:t>Deployability</w:t>
            </w:r>
            <w:proofErr w:type="spellEnd"/>
            <w:r w:rsidRPr="00966F56">
              <w:rPr>
                <w:rFonts w:cstheme="minorHAnsi"/>
                <w:sz w:val="20"/>
                <w:szCs w:val="20"/>
              </w:rPr>
              <w:t xml:space="preserve"> Coordinator, health care providers in instances where the health of the unborn child could be affected, or the CCC/detailer if the member is under hard copy orders.</w:t>
            </w:r>
          </w:p>
          <w:p w14:paraId="78777019" w14:textId="77777777" w:rsidR="00781EC8" w:rsidRPr="00966F56" w:rsidRDefault="00781EC8" w:rsidP="00781EC8">
            <w:pPr>
              <w:rPr>
                <w:rFonts w:cstheme="minorHAnsi"/>
                <w:sz w:val="20"/>
                <w:szCs w:val="20"/>
              </w:rPr>
            </w:pPr>
          </w:p>
        </w:tc>
      </w:tr>
      <w:tr w:rsidR="00320411" w:rsidRPr="00966F56" w14:paraId="7FED46C3" w14:textId="77777777" w:rsidTr="00E7393C">
        <w:trPr>
          <w:gridBefore w:val="1"/>
          <w:wBefore w:w="41" w:type="pct"/>
          <w:trHeight w:val="818"/>
          <w:jc w:val="center"/>
        </w:trPr>
        <w:tc>
          <w:tcPr>
            <w:tcW w:w="173" w:type="pct"/>
            <w:tcBorders>
              <w:top w:val="single" w:sz="4" w:space="0" w:color="auto"/>
            </w:tcBorders>
            <w:vAlign w:val="center"/>
          </w:tcPr>
          <w:p w14:paraId="3E5A6826" w14:textId="77777777" w:rsidR="00320411" w:rsidRPr="00966F56" w:rsidRDefault="00320411" w:rsidP="00495DED">
            <w:pPr>
              <w:rPr>
                <w:rFonts w:cstheme="minorHAnsi"/>
                <w:sz w:val="20"/>
                <w:szCs w:val="20"/>
              </w:rPr>
            </w:pPr>
          </w:p>
        </w:tc>
        <w:tc>
          <w:tcPr>
            <w:tcW w:w="1136" w:type="pct"/>
            <w:vAlign w:val="center"/>
          </w:tcPr>
          <w:p w14:paraId="2D5A4E07" w14:textId="11B52F90" w:rsidR="00320411" w:rsidRPr="00966F56" w:rsidRDefault="00320411" w:rsidP="00781EC8">
            <w:pPr>
              <w:rPr>
                <w:rFonts w:cstheme="minorHAnsi"/>
                <w:sz w:val="20"/>
                <w:szCs w:val="20"/>
              </w:rPr>
            </w:pPr>
            <w:r w:rsidRPr="00966F56">
              <w:rPr>
                <w:rFonts w:cstheme="minorHAnsi"/>
                <w:sz w:val="20"/>
                <w:szCs w:val="20"/>
              </w:rPr>
              <w:t xml:space="preserve">Ensure </w:t>
            </w:r>
            <w:r w:rsidR="00D87062">
              <w:rPr>
                <w:rFonts w:cstheme="minorHAnsi"/>
                <w:sz w:val="20"/>
                <w:szCs w:val="20"/>
              </w:rPr>
              <w:t>S</w:t>
            </w:r>
            <w:r w:rsidRPr="00966F56">
              <w:rPr>
                <w:rFonts w:cstheme="minorHAnsi"/>
                <w:sz w:val="20"/>
                <w:szCs w:val="20"/>
              </w:rPr>
              <w:t xml:space="preserve">ervice member </w:t>
            </w:r>
            <w:r w:rsidR="00D87062">
              <w:rPr>
                <w:rFonts w:cstheme="minorHAnsi"/>
                <w:sz w:val="20"/>
                <w:szCs w:val="20"/>
              </w:rPr>
              <w:t>is counseled on roles, rights, and responsibilities via</w:t>
            </w:r>
            <w:r w:rsidRPr="00966F56">
              <w:rPr>
                <w:rFonts w:cstheme="minorHAnsi"/>
                <w:sz w:val="20"/>
                <w:szCs w:val="20"/>
              </w:rPr>
              <w:t xml:space="preserve"> NAVPERS 1070/613 Admin Remarks</w:t>
            </w:r>
          </w:p>
        </w:tc>
        <w:tc>
          <w:tcPr>
            <w:tcW w:w="1378" w:type="pct"/>
          </w:tcPr>
          <w:p w14:paraId="7C701C4F" w14:textId="77777777" w:rsidR="00320411" w:rsidRPr="00966F56" w:rsidRDefault="00012B0E" w:rsidP="00781EC8">
            <w:pPr>
              <w:rPr>
                <w:rStyle w:val="Hyperlink"/>
                <w:rFonts w:cstheme="minorHAnsi"/>
                <w:sz w:val="20"/>
                <w:szCs w:val="20"/>
              </w:rPr>
            </w:pPr>
            <w:hyperlink r:id="rId30" w:history="1">
              <w:r w:rsidR="00316A36" w:rsidRPr="00966F56">
                <w:rPr>
                  <w:rStyle w:val="Hyperlink"/>
                  <w:rFonts w:cstheme="minorHAnsi"/>
                  <w:sz w:val="20"/>
                  <w:szCs w:val="20"/>
                </w:rPr>
                <w:t>OPNAVINST 6000.1D</w:t>
              </w:r>
            </w:hyperlink>
          </w:p>
        </w:tc>
        <w:tc>
          <w:tcPr>
            <w:tcW w:w="2272" w:type="pct"/>
          </w:tcPr>
          <w:p w14:paraId="73FB049F" w14:textId="77777777" w:rsidR="00320411" w:rsidRPr="00966F56" w:rsidRDefault="004F2990" w:rsidP="00781EC8">
            <w:pPr>
              <w:rPr>
                <w:rFonts w:cstheme="minorHAnsi"/>
                <w:sz w:val="20"/>
                <w:szCs w:val="20"/>
              </w:rPr>
            </w:pPr>
            <w:r w:rsidRPr="00966F56">
              <w:rPr>
                <w:rFonts w:cstheme="minorHAnsi"/>
                <w:sz w:val="20"/>
                <w:szCs w:val="20"/>
              </w:rPr>
              <w:t xml:space="preserve">Service member must sign </w:t>
            </w:r>
            <w:r w:rsidR="007B257C" w:rsidRPr="00966F56">
              <w:rPr>
                <w:rFonts w:cstheme="minorHAnsi"/>
                <w:sz w:val="20"/>
                <w:szCs w:val="20"/>
              </w:rPr>
              <w:t xml:space="preserve">acknowledging </w:t>
            </w:r>
            <w:r w:rsidRPr="00966F56">
              <w:rPr>
                <w:rFonts w:cstheme="minorHAnsi"/>
                <w:sz w:val="20"/>
                <w:szCs w:val="20"/>
              </w:rPr>
              <w:t>they have</w:t>
            </w:r>
            <w:r w:rsidR="007B257C" w:rsidRPr="00966F56">
              <w:rPr>
                <w:rFonts w:cstheme="minorHAnsi"/>
                <w:sz w:val="20"/>
                <w:szCs w:val="20"/>
              </w:rPr>
              <w:t xml:space="preserve"> read and understood the regulations in OPNAVINST 6000.1D</w:t>
            </w:r>
            <w:r w:rsidRPr="00966F56">
              <w:rPr>
                <w:rFonts w:cstheme="minorHAnsi"/>
                <w:sz w:val="20"/>
                <w:szCs w:val="20"/>
              </w:rPr>
              <w:t>.</w:t>
            </w:r>
          </w:p>
        </w:tc>
      </w:tr>
      <w:tr w:rsidR="00BF6819" w:rsidRPr="00966F56" w14:paraId="02666275" w14:textId="77777777" w:rsidTr="00E7393C">
        <w:trPr>
          <w:gridBefore w:val="1"/>
          <w:wBefore w:w="41" w:type="pct"/>
          <w:trHeight w:val="980"/>
          <w:jc w:val="center"/>
        </w:trPr>
        <w:tc>
          <w:tcPr>
            <w:tcW w:w="173" w:type="pct"/>
            <w:vAlign w:val="center"/>
          </w:tcPr>
          <w:p w14:paraId="4CC0A28C" w14:textId="77777777" w:rsidR="00BF6819" w:rsidRPr="00966F56" w:rsidRDefault="00BF6819" w:rsidP="0029176E">
            <w:pPr>
              <w:rPr>
                <w:rFonts w:cstheme="minorHAnsi"/>
                <w:sz w:val="20"/>
                <w:szCs w:val="20"/>
              </w:rPr>
            </w:pPr>
          </w:p>
        </w:tc>
        <w:tc>
          <w:tcPr>
            <w:tcW w:w="1136" w:type="pct"/>
            <w:vAlign w:val="center"/>
          </w:tcPr>
          <w:p w14:paraId="1528AA81" w14:textId="4AF533D8" w:rsidR="00BF6819" w:rsidRPr="00966F56" w:rsidRDefault="00BF6819" w:rsidP="00781EC8">
            <w:pPr>
              <w:rPr>
                <w:rFonts w:cstheme="minorHAnsi"/>
                <w:sz w:val="20"/>
                <w:szCs w:val="20"/>
              </w:rPr>
            </w:pPr>
            <w:r w:rsidRPr="00966F56">
              <w:rPr>
                <w:rFonts w:cstheme="minorHAnsi"/>
                <w:sz w:val="20"/>
                <w:szCs w:val="20"/>
              </w:rPr>
              <w:t xml:space="preserve">Review </w:t>
            </w:r>
            <w:r w:rsidR="00222E05" w:rsidRPr="00966F56">
              <w:rPr>
                <w:rFonts w:cstheme="minorHAnsi"/>
                <w:sz w:val="20"/>
                <w:szCs w:val="20"/>
              </w:rPr>
              <w:t xml:space="preserve">the </w:t>
            </w:r>
            <w:r w:rsidRPr="00966F56">
              <w:rPr>
                <w:rFonts w:cstheme="minorHAnsi"/>
                <w:sz w:val="20"/>
                <w:szCs w:val="20"/>
              </w:rPr>
              <w:t xml:space="preserve">Operational Deferment Policy and Waiver option </w:t>
            </w:r>
            <w:r w:rsidR="004F2990" w:rsidRPr="00966F56">
              <w:rPr>
                <w:rFonts w:cstheme="minorHAnsi"/>
                <w:sz w:val="20"/>
                <w:szCs w:val="20"/>
              </w:rPr>
              <w:t xml:space="preserve">with the </w:t>
            </w:r>
            <w:r w:rsidR="00D87062">
              <w:rPr>
                <w:rFonts w:cstheme="minorHAnsi"/>
                <w:sz w:val="20"/>
                <w:szCs w:val="20"/>
              </w:rPr>
              <w:t>S</w:t>
            </w:r>
            <w:r w:rsidR="004F2990" w:rsidRPr="00966F56">
              <w:rPr>
                <w:rFonts w:cstheme="minorHAnsi"/>
                <w:sz w:val="20"/>
                <w:szCs w:val="20"/>
              </w:rPr>
              <w:t xml:space="preserve">ervice member </w:t>
            </w:r>
            <w:r w:rsidRPr="00966F56">
              <w:rPr>
                <w:rFonts w:cstheme="minorHAnsi"/>
                <w:i/>
                <w:sz w:val="20"/>
                <w:szCs w:val="20"/>
              </w:rPr>
              <w:t>(as applicable)</w:t>
            </w:r>
          </w:p>
        </w:tc>
        <w:tc>
          <w:tcPr>
            <w:tcW w:w="1378" w:type="pct"/>
          </w:tcPr>
          <w:p w14:paraId="5421E1F1" w14:textId="77777777" w:rsidR="004F2990" w:rsidRPr="00966F56" w:rsidRDefault="00012B0E" w:rsidP="00781EC8">
            <w:pPr>
              <w:rPr>
                <w:rStyle w:val="Hyperlink"/>
                <w:rFonts w:cstheme="minorHAnsi"/>
                <w:sz w:val="20"/>
                <w:szCs w:val="20"/>
              </w:rPr>
            </w:pPr>
            <w:hyperlink r:id="rId31" w:history="1">
              <w:r w:rsidR="004F2990" w:rsidRPr="00966F56">
                <w:rPr>
                  <w:rStyle w:val="Hyperlink"/>
                  <w:rFonts w:cstheme="minorHAnsi"/>
                  <w:sz w:val="20"/>
                  <w:szCs w:val="20"/>
                </w:rPr>
                <w:t>SECNAVINST 1000.10B</w:t>
              </w:r>
            </w:hyperlink>
          </w:p>
          <w:p w14:paraId="32E5B48A" w14:textId="77777777" w:rsidR="004F2990" w:rsidRPr="00966F56" w:rsidRDefault="004F2990" w:rsidP="00781EC8">
            <w:pPr>
              <w:rPr>
                <w:rStyle w:val="Hyperlink"/>
                <w:rFonts w:cstheme="minorHAnsi"/>
                <w:sz w:val="20"/>
                <w:szCs w:val="20"/>
              </w:rPr>
            </w:pPr>
          </w:p>
          <w:p w14:paraId="314BF1BE" w14:textId="77777777" w:rsidR="00BF6819" w:rsidRDefault="00012B0E" w:rsidP="00781EC8">
            <w:pPr>
              <w:rPr>
                <w:rStyle w:val="Hyperlink"/>
                <w:rFonts w:cstheme="minorHAnsi"/>
                <w:sz w:val="20"/>
                <w:szCs w:val="20"/>
              </w:rPr>
            </w:pPr>
            <w:hyperlink r:id="rId32" w:history="1">
              <w:r w:rsidR="00316A36" w:rsidRPr="00966F56">
                <w:rPr>
                  <w:rStyle w:val="Hyperlink"/>
                  <w:rFonts w:cstheme="minorHAnsi"/>
                  <w:sz w:val="20"/>
                  <w:szCs w:val="20"/>
                </w:rPr>
                <w:t>OPNAVINST 6000.1D</w:t>
              </w:r>
            </w:hyperlink>
          </w:p>
          <w:p w14:paraId="4985D72C" w14:textId="77777777" w:rsidR="00EF188D" w:rsidRDefault="00EF188D" w:rsidP="00781EC8">
            <w:pPr>
              <w:rPr>
                <w:rStyle w:val="Hyperlink"/>
                <w:rFonts w:cstheme="minorHAnsi"/>
                <w:sz w:val="20"/>
                <w:szCs w:val="20"/>
              </w:rPr>
            </w:pPr>
          </w:p>
          <w:p w14:paraId="0153ED2F" w14:textId="77777777" w:rsidR="00F37C1E" w:rsidRDefault="00012B0E" w:rsidP="00F37C1E">
            <w:pPr>
              <w:rPr>
                <w:rStyle w:val="Hyperlink"/>
                <w:rFonts w:cstheme="minorHAnsi"/>
              </w:rPr>
            </w:pPr>
            <w:hyperlink r:id="rId33" w:history="1">
              <w:r w:rsidR="00F37C1E" w:rsidRPr="0014302D">
                <w:rPr>
                  <w:rStyle w:val="Hyperlink"/>
                  <w:rFonts w:cstheme="minorHAnsi"/>
                </w:rPr>
                <w:t>NAVADMIN 006/24</w:t>
              </w:r>
            </w:hyperlink>
          </w:p>
          <w:p w14:paraId="7BB093F4" w14:textId="77777777" w:rsidR="00B146FD" w:rsidRDefault="00B146FD" w:rsidP="00F37C1E">
            <w:pPr>
              <w:rPr>
                <w:rStyle w:val="Hyperlink"/>
              </w:rPr>
            </w:pPr>
          </w:p>
          <w:p w14:paraId="7D7419E7" w14:textId="76753349" w:rsidR="00B146FD" w:rsidRPr="0014302D" w:rsidRDefault="00012B0E" w:rsidP="00F37C1E">
            <w:pPr>
              <w:rPr>
                <w:rStyle w:val="Hyperlink"/>
                <w:rFonts w:cstheme="minorHAnsi"/>
              </w:rPr>
            </w:pPr>
            <w:hyperlink r:id="rId34" w:history="1">
              <w:r w:rsidR="00B146FD" w:rsidRPr="00F71B73">
                <w:rPr>
                  <w:rStyle w:val="Hyperlink"/>
                </w:rPr>
                <w:t xml:space="preserve">DGM </w:t>
              </w:r>
              <w:r w:rsidR="00F71B73" w:rsidRPr="00F71B73">
                <w:rPr>
                  <w:rStyle w:val="Hyperlink"/>
                </w:rPr>
                <w:t>40115-2401</w:t>
              </w:r>
            </w:hyperlink>
          </w:p>
          <w:p w14:paraId="2E9C81F6" w14:textId="5C0FB108" w:rsidR="00EF188D" w:rsidRPr="00EF188D" w:rsidRDefault="00EF188D" w:rsidP="00781EC8">
            <w:pPr>
              <w:rPr>
                <w:rStyle w:val="Hyperlink"/>
                <w:rFonts w:cstheme="minorHAnsi"/>
                <w:color w:val="auto"/>
                <w:sz w:val="20"/>
                <w:szCs w:val="20"/>
                <w:u w:val="none"/>
              </w:rPr>
            </w:pPr>
          </w:p>
          <w:p w14:paraId="45327F14" w14:textId="77777777" w:rsidR="00EF188D" w:rsidRDefault="00EF188D" w:rsidP="00781EC8">
            <w:pPr>
              <w:rPr>
                <w:rStyle w:val="Hyperlink"/>
                <w:rFonts w:cstheme="minorHAnsi"/>
                <w:sz w:val="20"/>
                <w:szCs w:val="20"/>
              </w:rPr>
            </w:pPr>
          </w:p>
          <w:p w14:paraId="3D41EB65" w14:textId="77777777" w:rsidR="00EF188D" w:rsidRPr="00966F56" w:rsidRDefault="00EF188D" w:rsidP="00781EC8">
            <w:pPr>
              <w:rPr>
                <w:rFonts w:cstheme="minorHAnsi"/>
                <w:sz w:val="20"/>
                <w:szCs w:val="20"/>
              </w:rPr>
            </w:pPr>
          </w:p>
        </w:tc>
        <w:tc>
          <w:tcPr>
            <w:tcW w:w="2272" w:type="pct"/>
          </w:tcPr>
          <w:p w14:paraId="1A184362" w14:textId="77777777" w:rsidR="00062B9D" w:rsidRPr="00062B9D" w:rsidRDefault="00062B9D" w:rsidP="00062B9D">
            <w:pPr>
              <w:rPr>
                <w:rFonts w:cstheme="minorHAnsi"/>
                <w:sz w:val="20"/>
                <w:szCs w:val="20"/>
              </w:rPr>
            </w:pPr>
            <w:r w:rsidRPr="00062B9D">
              <w:rPr>
                <w:rFonts w:cstheme="minorHAnsi"/>
                <w:sz w:val="20"/>
                <w:szCs w:val="20"/>
              </w:rPr>
              <w:t xml:space="preserve">Operational deferment (shore duty) orders will be written for a </w:t>
            </w:r>
          </w:p>
          <w:p w14:paraId="35922F75" w14:textId="07A587EF" w:rsidR="004F2990" w:rsidRDefault="00062B9D" w:rsidP="00056207">
            <w:pPr>
              <w:rPr>
                <w:rFonts w:cstheme="minorHAnsi"/>
                <w:sz w:val="20"/>
                <w:szCs w:val="20"/>
              </w:rPr>
            </w:pPr>
            <w:r w:rsidRPr="00062B9D">
              <w:rPr>
                <w:rFonts w:cstheme="minorHAnsi"/>
                <w:sz w:val="20"/>
                <w:szCs w:val="20"/>
              </w:rPr>
              <w:t>minimum of 24-months</w:t>
            </w:r>
            <w:r>
              <w:rPr>
                <w:rFonts w:cstheme="minorHAnsi"/>
                <w:sz w:val="20"/>
                <w:szCs w:val="20"/>
              </w:rPr>
              <w:t>.</w:t>
            </w:r>
            <w:r w:rsidR="00056207">
              <w:rPr>
                <w:rFonts w:cstheme="minorHAnsi"/>
                <w:sz w:val="20"/>
                <w:szCs w:val="20"/>
              </w:rPr>
              <w:t xml:space="preserve"> </w:t>
            </w:r>
            <w:r w:rsidR="00056207" w:rsidRPr="00056207">
              <w:rPr>
                <w:rFonts w:cstheme="minorHAnsi"/>
                <w:sz w:val="20"/>
                <w:szCs w:val="20"/>
              </w:rPr>
              <w:t>Once shore orders are executed, S</w:t>
            </w:r>
            <w:r w:rsidR="00056207">
              <w:rPr>
                <w:rFonts w:cstheme="minorHAnsi"/>
                <w:sz w:val="20"/>
                <w:szCs w:val="20"/>
              </w:rPr>
              <w:t>ervice members</w:t>
            </w:r>
            <w:r w:rsidR="00056207" w:rsidRPr="00056207">
              <w:rPr>
                <w:rFonts w:cstheme="minorHAnsi"/>
                <w:sz w:val="20"/>
                <w:szCs w:val="20"/>
              </w:rPr>
              <w:t xml:space="preserve"> will be expected to complete their shore tour regardless of pregnancy status.</w:t>
            </w:r>
          </w:p>
          <w:p w14:paraId="12BA441D" w14:textId="77777777" w:rsidR="00062B9D" w:rsidRPr="00966F56" w:rsidRDefault="00062B9D" w:rsidP="00062B9D">
            <w:pPr>
              <w:rPr>
                <w:rFonts w:cstheme="minorHAnsi"/>
                <w:sz w:val="20"/>
                <w:szCs w:val="20"/>
              </w:rPr>
            </w:pPr>
          </w:p>
          <w:p w14:paraId="72B35CF0" w14:textId="2AF92909" w:rsidR="00584E61" w:rsidRDefault="00E71347" w:rsidP="00E71347">
            <w:pPr>
              <w:rPr>
                <w:rFonts w:cstheme="minorHAnsi"/>
                <w:bCs/>
                <w:iCs/>
                <w:sz w:val="20"/>
                <w:szCs w:val="20"/>
              </w:rPr>
            </w:pPr>
            <w:r w:rsidRPr="00E71347">
              <w:rPr>
                <w:rFonts w:cstheme="minorHAnsi"/>
                <w:bCs/>
                <w:iCs/>
                <w:sz w:val="20"/>
                <w:szCs w:val="20"/>
              </w:rPr>
              <w:t>Pregnant S</w:t>
            </w:r>
            <w:r w:rsidR="00062B9D">
              <w:rPr>
                <w:rFonts w:cstheme="minorHAnsi"/>
                <w:bCs/>
                <w:iCs/>
                <w:sz w:val="20"/>
                <w:szCs w:val="20"/>
              </w:rPr>
              <w:t>ervice members</w:t>
            </w:r>
            <w:r w:rsidRPr="00E71347">
              <w:rPr>
                <w:rFonts w:cstheme="minorHAnsi"/>
                <w:bCs/>
                <w:iCs/>
                <w:sz w:val="20"/>
                <w:szCs w:val="20"/>
              </w:rPr>
              <w:t xml:space="preserve"> may request a waiver to remain </w:t>
            </w:r>
            <w:r w:rsidR="00062B9D" w:rsidRPr="00E71347">
              <w:rPr>
                <w:rFonts w:cstheme="minorHAnsi"/>
                <w:bCs/>
                <w:iCs/>
                <w:sz w:val="20"/>
                <w:szCs w:val="20"/>
              </w:rPr>
              <w:t>onboard</w:t>
            </w:r>
            <w:r w:rsidR="00062B9D">
              <w:rPr>
                <w:rFonts w:cstheme="minorHAnsi"/>
                <w:bCs/>
                <w:iCs/>
                <w:sz w:val="20"/>
                <w:szCs w:val="20"/>
              </w:rPr>
              <w:t xml:space="preserve"> </w:t>
            </w:r>
            <w:r w:rsidRPr="00E71347">
              <w:rPr>
                <w:rFonts w:cstheme="minorHAnsi"/>
                <w:bCs/>
                <w:iCs/>
                <w:sz w:val="20"/>
                <w:szCs w:val="20"/>
              </w:rPr>
              <w:t xml:space="preserve">operational commands for the duration of the pregnancy and post- partum period to include any convalescent and parental leave.  This operational deferment waiver must include endorsements from the Service </w:t>
            </w:r>
            <w:r w:rsidR="00062B9D">
              <w:rPr>
                <w:rFonts w:cstheme="minorHAnsi"/>
                <w:bCs/>
                <w:iCs/>
                <w:sz w:val="20"/>
                <w:szCs w:val="20"/>
              </w:rPr>
              <w:t>m</w:t>
            </w:r>
            <w:r w:rsidRPr="00E71347">
              <w:rPr>
                <w:rFonts w:cstheme="minorHAnsi"/>
                <w:bCs/>
                <w:iCs/>
                <w:sz w:val="20"/>
                <w:szCs w:val="20"/>
              </w:rPr>
              <w:t xml:space="preserve">ember, the </w:t>
            </w:r>
            <w:r w:rsidR="00062B9D">
              <w:rPr>
                <w:rFonts w:cstheme="minorHAnsi"/>
                <w:bCs/>
                <w:iCs/>
                <w:sz w:val="20"/>
                <w:szCs w:val="20"/>
              </w:rPr>
              <w:t>CO or OIC</w:t>
            </w:r>
            <w:r w:rsidRPr="00E71347">
              <w:rPr>
                <w:rFonts w:cstheme="minorHAnsi"/>
                <w:bCs/>
                <w:iCs/>
                <w:sz w:val="20"/>
                <w:szCs w:val="20"/>
              </w:rPr>
              <w:t xml:space="preserve">, and the </w:t>
            </w:r>
            <w:r w:rsidR="00062B9D">
              <w:rPr>
                <w:rFonts w:cstheme="minorHAnsi"/>
                <w:bCs/>
                <w:iCs/>
                <w:sz w:val="20"/>
                <w:szCs w:val="20"/>
              </w:rPr>
              <w:t>HCP.</w:t>
            </w:r>
          </w:p>
          <w:p w14:paraId="4E0031E7" w14:textId="77777777" w:rsidR="00062B9D" w:rsidRDefault="00062B9D" w:rsidP="00E71347">
            <w:pPr>
              <w:rPr>
                <w:rFonts w:cstheme="minorHAnsi"/>
                <w:bCs/>
                <w:iCs/>
                <w:sz w:val="20"/>
                <w:szCs w:val="20"/>
              </w:rPr>
            </w:pPr>
          </w:p>
          <w:p w14:paraId="443362E9" w14:textId="1405873C" w:rsidR="00BF6819" w:rsidRPr="00584E61" w:rsidRDefault="00E71347" w:rsidP="00E71347">
            <w:pPr>
              <w:rPr>
                <w:rFonts w:cstheme="minorHAnsi"/>
                <w:bCs/>
                <w:iCs/>
                <w:sz w:val="20"/>
                <w:szCs w:val="20"/>
              </w:rPr>
            </w:pPr>
            <w:r w:rsidRPr="00E71347">
              <w:rPr>
                <w:rFonts w:cstheme="minorHAnsi"/>
                <w:bCs/>
                <w:iCs/>
                <w:sz w:val="20"/>
                <w:szCs w:val="20"/>
              </w:rPr>
              <w:lastRenderedPageBreak/>
              <w:t xml:space="preserve">The waiver request will be submitted via </w:t>
            </w:r>
            <w:r w:rsidR="00584E61">
              <w:rPr>
                <w:rFonts w:cstheme="minorHAnsi"/>
                <w:bCs/>
                <w:iCs/>
                <w:sz w:val="20"/>
                <w:szCs w:val="20"/>
              </w:rPr>
              <w:t>Sa</w:t>
            </w:r>
            <w:r w:rsidRPr="00E71347">
              <w:rPr>
                <w:rFonts w:cstheme="minorHAnsi"/>
                <w:bCs/>
                <w:iCs/>
                <w:sz w:val="20"/>
                <w:szCs w:val="20"/>
              </w:rPr>
              <w:t>lesforce for enlisted and to the community detailer for officers. Individual detailers will have final approval.</w:t>
            </w:r>
          </w:p>
        </w:tc>
      </w:tr>
      <w:tr w:rsidR="00BF6819" w:rsidRPr="00966F56" w14:paraId="1A9F8F2A" w14:textId="77777777" w:rsidTr="00E7393C">
        <w:trPr>
          <w:gridBefore w:val="1"/>
          <w:wBefore w:w="41" w:type="pct"/>
          <w:trHeight w:val="1052"/>
          <w:jc w:val="center"/>
        </w:trPr>
        <w:tc>
          <w:tcPr>
            <w:tcW w:w="173" w:type="pct"/>
            <w:vAlign w:val="center"/>
          </w:tcPr>
          <w:p w14:paraId="2CDBE5DE" w14:textId="77777777" w:rsidR="00BF6819" w:rsidRPr="00966F56" w:rsidRDefault="00BF6819" w:rsidP="008A6505">
            <w:pPr>
              <w:rPr>
                <w:rFonts w:cstheme="minorHAnsi"/>
                <w:sz w:val="20"/>
                <w:szCs w:val="20"/>
              </w:rPr>
            </w:pPr>
          </w:p>
        </w:tc>
        <w:tc>
          <w:tcPr>
            <w:tcW w:w="1136" w:type="pct"/>
            <w:vAlign w:val="center"/>
          </w:tcPr>
          <w:p w14:paraId="3AFEA5C6" w14:textId="2C8CAB89" w:rsidR="00BF6819" w:rsidRPr="00966F56" w:rsidRDefault="00BF6819" w:rsidP="00301BBE">
            <w:pPr>
              <w:rPr>
                <w:rFonts w:cstheme="minorHAnsi"/>
                <w:sz w:val="20"/>
                <w:szCs w:val="20"/>
              </w:rPr>
            </w:pPr>
            <w:r w:rsidRPr="00966F56">
              <w:rPr>
                <w:rFonts w:cstheme="minorHAnsi"/>
                <w:sz w:val="20"/>
                <w:szCs w:val="20"/>
              </w:rPr>
              <w:t xml:space="preserve">Ensure </w:t>
            </w:r>
            <w:r w:rsidR="00222E05" w:rsidRPr="00966F56">
              <w:rPr>
                <w:rFonts w:cstheme="minorHAnsi"/>
                <w:sz w:val="20"/>
                <w:szCs w:val="20"/>
              </w:rPr>
              <w:t xml:space="preserve">a </w:t>
            </w:r>
            <w:r w:rsidRPr="00966F56">
              <w:rPr>
                <w:rFonts w:cstheme="minorHAnsi"/>
                <w:sz w:val="20"/>
                <w:szCs w:val="20"/>
              </w:rPr>
              <w:t xml:space="preserve">Pregnancy Availability message </w:t>
            </w:r>
            <w:r w:rsidR="00F71B73">
              <w:rPr>
                <w:rFonts w:cstheme="minorHAnsi"/>
                <w:sz w:val="20"/>
                <w:szCs w:val="20"/>
              </w:rPr>
              <w:t>is submitted</w:t>
            </w:r>
            <w:r w:rsidR="00301BBE">
              <w:rPr>
                <w:rFonts w:cstheme="minorHAnsi"/>
                <w:sz w:val="20"/>
                <w:szCs w:val="20"/>
              </w:rPr>
              <w:t xml:space="preserve">, </w:t>
            </w:r>
            <w:r w:rsidRPr="00966F56">
              <w:rPr>
                <w:rFonts w:cstheme="minorHAnsi"/>
                <w:i/>
                <w:sz w:val="20"/>
                <w:szCs w:val="20"/>
              </w:rPr>
              <w:t>as applicable</w:t>
            </w:r>
          </w:p>
        </w:tc>
        <w:tc>
          <w:tcPr>
            <w:tcW w:w="1378" w:type="pct"/>
          </w:tcPr>
          <w:p w14:paraId="7FA33E32" w14:textId="77777777" w:rsidR="00C9387B" w:rsidRDefault="00012B0E" w:rsidP="00C9387B">
            <w:pPr>
              <w:rPr>
                <w:rStyle w:val="Hyperlink"/>
                <w:rFonts w:cstheme="minorHAnsi"/>
              </w:rPr>
            </w:pPr>
            <w:hyperlink r:id="rId35" w:history="1">
              <w:r w:rsidR="00C9387B" w:rsidRPr="0014302D">
                <w:rPr>
                  <w:rStyle w:val="Hyperlink"/>
                  <w:rFonts w:cstheme="minorHAnsi"/>
                </w:rPr>
                <w:t>NAVADMIN 006/24</w:t>
              </w:r>
            </w:hyperlink>
          </w:p>
          <w:p w14:paraId="3495F1DC" w14:textId="77777777" w:rsidR="00C9387B" w:rsidRDefault="00C9387B" w:rsidP="00C9387B">
            <w:pPr>
              <w:rPr>
                <w:rStyle w:val="Hyperlink"/>
              </w:rPr>
            </w:pPr>
          </w:p>
          <w:p w14:paraId="776C5BC3" w14:textId="77777777" w:rsidR="00C9387B" w:rsidRPr="0014302D" w:rsidRDefault="00012B0E" w:rsidP="00C9387B">
            <w:pPr>
              <w:rPr>
                <w:rStyle w:val="Hyperlink"/>
                <w:rFonts w:cstheme="minorHAnsi"/>
              </w:rPr>
            </w:pPr>
            <w:hyperlink r:id="rId36" w:history="1">
              <w:r w:rsidR="00C9387B" w:rsidRPr="00F71B73">
                <w:rPr>
                  <w:rStyle w:val="Hyperlink"/>
                </w:rPr>
                <w:t>DGM 40115-2401</w:t>
              </w:r>
            </w:hyperlink>
          </w:p>
          <w:p w14:paraId="3E41EB78" w14:textId="77777777" w:rsidR="00C9387B" w:rsidRDefault="00C9387B" w:rsidP="00781EC8"/>
          <w:p w14:paraId="68C5284A" w14:textId="37EA2154" w:rsidR="00C9387B" w:rsidRDefault="00012B0E" w:rsidP="00781EC8">
            <w:hyperlink r:id="rId37" w:history="1">
              <w:proofErr w:type="spellStart"/>
              <w:r w:rsidR="00C9387B" w:rsidRPr="00667BE7">
                <w:rPr>
                  <w:rStyle w:val="Hyperlink"/>
                </w:rPr>
                <w:t>MyNavyHR</w:t>
              </w:r>
              <w:proofErr w:type="spellEnd"/>
              <w:r w:rsidR="00C9387B" w:rsidRPr="00667BE7">
                <w:rPr>
                  <w:rStyle w:val="Hyperlink"/>
                </w:rPr>
                <w:t xml:space="preserve"> Availability </w:t>
              </w:r>
              <w:r w:rsidR="00667BE7" w:rsidRPr="00667BE7">
                <w:rPr>
                  <w:rStyle w:val="Hyperlink"/>
                </w:rPr>
                <w:t>Report Processing</w:t>
              </w:r>
            </w:hyperlink>
          </w:p>
          <w:p w14:paraId="2CD19739" w14:textId="77777777" w:rsidR="00C9387B" w:rsidRDefault="00C9387B" w:rsidP="00781EC8"/>
          <w:p w14:paraId="562A64C9" w14:textId="6EA78CCD" w:rsidR="00C914EF" w:rsidRPr="00966F56" w:rsidRDefault="00012B0E" w:rsidP="00781EC8">
            <w:pPr>
              <w:rPr>
                <w:rStyle w:val="Hyperlink"/>
                <w:rFonts w:cstheme="minorHAnsi"/>
                <w:sz w:val="20"/>
                <w:szCs w:val="20"/>
              </w:rPr>
            </w:pPr>
            <w:hyperlink r:id="rId38" w:history="1">
              <w:r w:rsidR="004F2990" w:rsidRPr="00966F56">
                <w:rPr>
                  <w:rStyle w:val="Hyperlink"/>
                  <w:rFonts w:cstheme="minorHAnsi"/>
                  <w:sz w:val="20"/>
                  <w:szCs w:val="20"/>
                </w:rPr>
                <w:t>PERS-454 Active Duty Pregnancy</w:t>
              </w:r>
            </w:hyperlink>
          </w:p>
          <w:p w14:paraId="33695447" w14:textId="77777777" w:rsidR="00E375D4" w:rsidRPr="00966F56" w:rsidRDefault="00E375D4" w:rsidP="00781EC8">
            <w:pPr>
              <w:rPr>
                <w:rFonts w:cstheme="minorHAnsi"/>
                <w:sz w:val="20"/>
                <w:szCs w:val="20"/>
              </w:rPr>
            </w:pPr>
          </w:p>
          <w:p w14:paraId="6AD2F8CA" w14:textId="77777777" w:rsidR="00625B15" w:rsidRPr="00966F56" w:rsidRDefault="00012B0E" w:rsidP="00781EC8">
            <w:pPr>
              <w:rPr>
                <w:rFonts w:cstheme="minorHAnsi"/>
                <w:sz w:val="20"/>
                <w:szCs w:val="20"/>
              </w:rPr>
            </w:pPr>
            <w:hyperlink r:id="rId39" w:history="1">
              <w:r w:rsidR="007A778A" w:rsidRPr="00966F56">
                <w:rPr>
                  <w:rStyle w:val="Hyperlink"/>
                  <w:rFonts w:cstheme="minorHAnsi"/>
                  <w:sz w:val="20"/>
                  <w:szCs w:val="20"/>
                </w:rPr>
                <w:t>MILPERSMAN 1300-1306</w:t>
              </w:r>
            </w:hyperlink>
          </w:p>
          <w:p w14:paraId="3A9F44C9" w14:textId="77777777" w:rsidR="00625B15" w:rsidRPr="00966F56" w:rsidRDefault="00625B15" w:rsidP="00781EC8">
            <w:pPr>
              <w:rPr>
                <w:rFonts w:cstheme="minorHAnsi"/>
                <w:sz w:val="20"/>
                <w:szCs w:val="20"/>
              </w:rPr>
            </w:pPr>
          </w:p>
        </w:tc>
        <w:tc>
          <w:tcPr>
            <w:tcW w:w="2272" w:type="pct"/>
          </w:tcPr>
          <w:p w14:paraId="66C841D1" w14:textId="75D26422" w:rsidR="00D61261" w:rsidRPr="00D61261" w:rsidRDefault="00BF6819" w:rsidP="00D61261">
            <w:pPr>
              <w:rPr>
                <w:rFonts w:cstheme="minorHAnsi"/>
                <w:sz w:val="20"/>
                <w:szCs w:val="20"/>
              </w:rPr>
            </w:pPr>
            <w:r w:rsidRPr="00966F56">
              <w:rPr>
                <w:rFonts w:cstheme="minorHAnsi"/>
                <w:b/>
                <w:sz w:val="20"/>
                <w:szCs w:val="20"/>
              </w:rPr>
              <w:t>Shore</w:t>
            </w:r>
            <w:r w:rsidR="007F419E">
              <w:rPr>
                <w:rFonts w:cstheme="minorHAnsi"/>
                <w:b/>
                <w:sz w:val="20"/>
                <w:szCs w:val="20"/>
              </w:rPr>
              <w:t xml:space="preserve"> Units</w:t>
            </w:r>
            <w:r w:rsidRPr="00966F56">
              <w:rPr>
                <w:rFonts w:cstheme="minorHAnsi"/>
                <w:b/>
                <w:sz w:val="20"/>
                <w:szCs w:val="20"/>
              </w:rPr>
              <w:t>:</w:t>
            </w:r>
            <w:r w:rsidRPr="00966F56">
              <w:rPr>
                <w:rFonts w:cstheme="minorHAnsi"/>
                <w:sz w:val="20"/>
                <w:szCs w:val="20"/>
              </w:rPr>
              <w:t xml:space="preserve">  </w:t>
            </w:r>
            <w:r w:rsidR="00D61261" w:rsidRPr="00D61261">
              <w:rPr>
                <w:rFonts w:cstheme="minorHAnsi"/>
                <w:sz w:val="20"/>
                <w:szCs w:val="20"/>
              </w:rPr>
              <w:t>Pregnant S</w:t>
            </w:r>
            <w:r w:rsidR="00D61261">
              <w:rPr>
                <w:rFonts w:cstheme="minorHAnsi"/>
                <w:sz w:val="20"/>
                <w:szCs w:val="20"/>
              </w:rPr>
              <w:t>ervice members</w:t>
            </w:r>
            <w:r w:rsidR="00D61261" w:rsidRPr="00D61261">
              <w:rPr>
                <w:rFonts w:cstheme="minorHAnsi"/>
                <w:sz w:val="20"/>
                <w:szCs w:val="20"/>
              </w:rPr>
              <w:t xml:space="preserve"> assigned to shore duty that </w:t>
            </w:r>
          </w:p>
          <w:p w14:paraId="2B91CA68" w14:textId="77777777" w:rsidR="00D61261" w:rsidRPr="00D61261" w:rsidRDefault="00D61261" w:rsidP="00D61261">
            <w:pPr>
              <w:rPr>
                <w:rFonts w:cstheme="minorHAnsi"/>
                <w:sz w:val="20"/>
                <w:szCs w:val="20"/>
              </w:rPr>
            </w:pPr>
            <w:r w:rsidRPr="00D61261">
              <w:rPr>
                <w:rFonts w:cstheme="minorHAnsi"/>
                <w:sz w:val="20"/>
                <w:szCs w:val="20"/>
              </w:rPr>
              <w:t xml:space="preserve">are within 13-months of their Projected Rotation Date (PRD) may </w:t>
            </w:r>
          </w:p>
          <w:p w14:paraId="37031B2C" w14:textId="2E414B0D" w:rsidR="00D61261" w:rsidRDefault="00D61261" w:rsidP="00D61261">
            <w:pPr>
              <w:rPr>
                <w:rFonts w:cstheme="minorHAnsi"/>
                <w:sz w:val="20"/>
                <w:szCs w:val="20"/>
              </w:rPr>
            </w:pPr>
            <w:r w:rsidRPr="00D61261">
              <w:rPr>
                <w:rFonts w:cstheme="minorHAnsi"/>
                <w:sz w:val="20"/>
                <w:szCs w:val="20"/>
              </w:rPr>
              <w:t xml:space="preserve">extend onboard their current command or move to another command within the geographic location to fill a valid manpower requirement. </w:t>
            </w:r>
          </w:p>
          <w:p w14:paraId="17995C99" w14:textId="77777777" w:rsidR="00D61261" w:rsidRPr="00D61261" w:rsidRDefault="00D61261" w:rsidP="00D61261">
            <w:pPr>
              <w:rPr>
                <w:rFonts w:cstheme="minorHAnsi"/>
                <w:sz w:val="20"/>
                <w:szCs w:val="20"/>
              </w:rPr>
            </w:pPr>
          </w:p>
          <w:p w14:paraId="0D363A29" w14:textId="77777777" w:rsidR="00D61261" w:rsidRPr="00D61261" w:rsidRDefault="00D61261" w:rsidP="00D61261">
            <w:pPr>
              <w:rPr>
                <w:rFonts w:cstheme="minorHAnsi"/>
                <w:sz w:val="20"/>
                <w:szCs w:val="20"/>
              </w:rPr>
            </w:pPr>
            <w:r w:rsidRPr="00D61261">
              <w:rPr>
                <w:rFonts w:cstheme="minorHAnsi"/>
                <w:sz w:val="20"/>
                <w:szCs w:val="20"/>
              </w:rPr>
              <w:t xml:space="preserve">If there is not a suitable, valid manpower requirement meeting </w:t>
            </w:r>
          </w:p>
          <w:p w14:paraId="7461DBD5" w14:textId="77777777" w:rsidR="00D61261" w:rsidRPr="00D61261" w:rsidRDefault="00D61261" w:rsidP="00D61261">
            <w:pPr>
              <w:rPr>
                <w:rFonts w:cstheme="minorHAnsi"/>
                <w:sz w:val="20"/>
                <w:szCs w:val="20"/>
              </w:rPr>
            </w:pPr>
            <w:r w:rsidRPr="00D61261">
              <w:rPr>
                <w:rFonts w:cstheme="minorHAnsi"/>
                <w:sz w:val="20"/>
                <w:szCs w:val="20"/>
              </w:rPr>
              <w:t xml:space="preserve">pregnant Sailors' needs, NPC will work to send Sailors to a command </w:t>
            </w:r>
          </w:p>
          <w:p w14:paraId="693B6945" w14:textId="77777777" w:rsidR="00D61261" w:rsidRPr="00D61261" w:rsidRDefault="00D61261" w:rsidP="00D61261">
            <w:pPr>
              <w:rPr>
                <w:rFonts w:cstheme="minorHAnsi"/>
                <w:sz w:val="20"/>
                <w:szCs w:val="20"/>
              </w:rPr>
            </w:pPr>
            <w:r w:rsidRPr="00D61261">
              <w:rPr>
                <w:rFonts w:cstheme="minorHAnsi"/>
                <w:sz w:val="20"/>
                <w:szCs w:val="20"/>
              </w:rPr>
              <w:t xml:space="preserve">in a non-refillable excess position where continued community and/or </w:t>
            </w:r>
          </w:p>
          <w:p w14:paraId="0B1E9FF9" w14:textId="274275AD" w:rsidR="004F2990" w:rsidRPr="00966F56" w:rsidRDefault="00D61261" w:rsidP="00D61261">
            <w:pPr>
              <w:rPr>
                <w:rFonts w:cstheme="minorHAnsi"/>
                <w:sz w:val="20"/>
                <w:szCs w:val="20"/>
              </w:rPr>
            </w:pPr>
            <w:r w:rsidRPr="00D61261">
              <w:rPr>
                <w:rFonts w:cstheme="minorHAnsi"/>
                <w:sz w:val="20"/>
                <w:szCs w:val="20"/>
              </w:rPr>
              <w:t>rating development and mentorship is available.</w:t>
            </w:r>
          </w:p>
          <w:p w14:paraId="30EBDBD7" w14:textId="77777777" w:rsidR="00B60FEE" w:rsidRPr="00966F56" w:rsidRDefault="00B60FEE" w:rsidP="00781EC8">
            <w:pPr>
              <w:rPr>
                <w:rFonts w:cstheme="minorHAnsi"/>
                <w:sz w:val="20"/>
                <w:szCs w:val="20"/>
              </w:rPr>
            </w:pPr>
          </w:p>
          <w:p w14:paraId="73DE51C0" w14:textId="32377F03" w:rsidR="00A714EE" w:rsidRPr="00A714EE" w:rsidRDefault="00BF6819" w:rsidP="00A714EE">
            <w:pPr>
              <w:rPr>
                <w:rFonts w:cstheme="minorHAnsi"/>
                <w:sz w:val="20"/>
                <w:szCs w:val="20"/>
              </w:rPr>
            </w:pPr>
            <w:r w:rsidRPr="00966F56">
              <w:rPr>
                <w:rFonts w:cstheme="minorHAnsi"/>
                <w:b/>
                <w:sz w:val="20"/>
                <w:szCs w:val="20"/>
              </w:rPr>
              <w:t xml:space="preserve">Operational </w:t>
            </w:r>
            <w:r w:rsidR="00A714EE">
              <w:rPr>
                <w:rFonts w:cstheme="minorHAnsi"/>
                <w:b/>
                <w:sz w:val="20"/>
                <w:szCs w:val="20"/>
              </w:rPr>
              <w:t>Units</w:t>
            </w:r>
            <w:r w:rsidRPr="00966F56">
              <w:rPr>
                <w:rFonts w:cstheme="minorHAnsi"/>
                <w:b/>
                <w:sz w:val="20"/>
                <w:szCs w:val="20"/>
              </w:rPr>
              <w:t>:</w:t>
            </w:r>
            <w:r w:rsidRPr="00966F56">
              <w:rPr>
                <w:rFonts w:cstheme="minorHAnsi"/>
                <w:sz w:val="20"/>
                <w:szCs w:val="20"/>
              </w:rPr>
              <w:t xml:space="preserve">  </w:t>
            </w:r>
            <w:r w:rsidR="00A714EE" w:rsidRPr="00A714EE">
              <w:rPr>
                <w:rFonts w:cstheme="minorHAnsi"/>
                <w:sz w:val="20"/>
                <w:szCs w:val="20"/>
              </w:rPr>
              <w:t xml:space="preserve">Pregnant Sailors serving in a sea duty billet </w:t>
            </w:r>
          </w:p>
          <w:p w14:paraId="081494F1" w14:textId="0A098E1D" w:rsidR="005D715D" w:rsidRPr="005D715D" w:rsidRDefault="00A714EE" w:rsidP="005D715D">
            <w:pPr>
              <w:rPr>
                <w:rFonts w:cstheme="minorHAnsi"/>
                <w:sz w:val="20"/>
                <w:szCs w:val="20"/>
              </w:rPr>
            </w:pPr>
            <w:r w:rsidRPr="00A714EE">
              <w:rPr>
                <w:rFonts w:cstheme="minorHAnsi"/>
                <w:sz w:val="20"/>
                <w:szCs w:val="20"/>
              </w:rPr>
              <w:t>will receive operational deferment orders and be transferred to a shore duty billet to fill a valid manpower requirement, wherever possible.</w:t>
            </w:r>
            <w:r w:rsidR="005D715D">
              <w:rPr>
                <w:rFonts w:cstheme="minorHAnsi"/>
                <w:sz w:val="20"/>
                <w:szCs w:val="20"/>
              </w:rPr>
              <w:t xml:space="preserve"> Sea</w:t>
            </w:r>
            <w:r w:rsidR="005D715D" w:rsidRPr="005D715D">
              <w:rPr>
                <w:rFonts w:cstheme="minorHAnsi"/>
                <w:sz w:val="20"/>
                <w:szCs w:val="20"/>
              </w:rPr>
              <w:t xml:space="preserve"> duty activities are required to submit a reassignment due to pregnancy and post-partum availability report via Navy Standard Integrated Personnel System (NSIPS) for enlisted and via the community detailer for officers to include the following information: </w:t>
            </w:r>
          </w:p>
          <w:p w14:paraId="18A29554" w14:textId="77777777" w:rsidR="005D715D" w:rsidRPr="005D715D" w:rsidRDefault="005D715D" w:rsidP="005D715D">
            <w:pPr>
              <w:rPr>
                <w:rFonts w:cstheme="minorHAnsi"/>
                <w:sz w:val="20"/>
                <w:szCs w:val="20"/>
              </w:rPr>
            </w:pPr>
            <w:r w:rsidRPr="005D715D">
              <w:rPr>
                <w:rFonts w:cstheme="minorHAnsi"/>
                <w:sz w:val="20"/>
                <w:szCs w:val="20"/>
              </w:rPr>
              <w:t xml:space="preserve">            (a)  20th week of pregnancy date </w:t>
            </w:r>
          </w:p>
          <w:p w14:paraId="30477EB3" w14:textId="77777777" w:rsidR="005D715D" w:rsidRPr="005D715D" w:rsidRDefault="005D715D" w:rsidP="005D715D">
            <w:pPr>
              <w:rPr>
                <w:rFonts w:cstheme="minorHAnsi"/>
                <w:sz w:val="20"/>
                <w:szCs w:val="20"/>
              </w:rPr>
            </w:pPr>
            <w:r w:rsidRPr="005D715D">
              <w:rPr>
                <w:rFonts w:cstheme="minorHAnsi"/>
                <w:sz w:val="20"/>
                <w:szCs w:val="20"/>
              </w:rPr>
              <w:t xml:space="preserve">            (b)  Estimated date of delivery </w:t>
            </w:r>
          </w:p>
          <w:p w14:paraId="41D461EF" w14:textId="77777777" w:rsidR="005D715D" w:rsidRPr="005D715D" w:rsidRDefault="005D715D" w:rsidP="005D715D">
            <w:pPr>
              <w:rPr>
                <w:rFonts w:cstheme="minorHAnsi"/>
                <w:sz w:val="20"/>
                <w:szCs w:val="20"/>
              </w:rPr>
            </w:pPr>
            <w:r w:rsidRPr="005D715D">
              <w:rPr>
                <w:rFonts w:cstheme="minorHAnsi"/>
                <w:sz w:val="20"/>
                <w:szCs w:val="20"/>
              </w:rPr>
              <w:t xml:space="preserve">            (c)  Any factor(s) or limitation(s) that should be considered in </w:t>
            </w:r>
          </w:p>
          <w:p w14:paraId="635D8C6A" w14:textId="0BBDDD8D" w:rsidR="00E375D4" w:rsidRPr="00966F56" w:rsidRDefault="005D715D" w:rsidP="005D715D">
            <w:pPr>
              <w:rPr>
                <w:rFonts w:cstheme="minorHAnsi"/>
                <w:sz w:val="20"/>
                <w:szCs w:val="20"/>
              </w:rPr>
            </w:pPr>
            <w:r w:rsidRPr="005D715D">
              <w:rPr>
                <w:rFonts w:cstheme="minorHAnsi"/>
                <w:sz w:val="20"/>
                <w:szCs w:val="20"/>
              </w:rPr>
              <w:t>the assignment process.</w:t>
            </w:r>
          </w:p>
          <w:p w14:paraId="16E09906" w14:textId="77777777" w:rsidR="00B60FEE" w:rsidRPr="00966F56" w:rsidRDefault="00B60FEE" w:rsidP="00781EC8">
            <w:pPr>
              <w:rPr>
                <w:rFonts w:cstheme="minorHAnsi"/>
                <w:sz w:val="20"/>
                <w:szCs w:val="20"/>
              </w:rPr>
            </w:pPr>
          </w:p>
          <w:p w14:paraId="415B3ED7" w14:textId="73F3C983" w:rsidR="00781EC8" w:rsidRDefault="00E375D4" w:rsidP="00781EC8">
            <w:pPr>
              <w:rPr>
                <w:rFonts w:cstheme="minorHAnsi"/>
                <w:i/>
                <w:sz w:val="20"/>
                <w:szCs w:val="20"/>
              </w:rPr>
            </w:pPr>
            <w:r w:rsidRPr="00CE74C1">
              <w:rPr>
                <w:rFonts w:cstheme="minorHAnsi"/>
                <w:b/>
                <w:i/>
                <w:sz w:val="20"/>
                <w:szCs w:val="20"/>
              </w:rPr>
              <w:t>Note:</w:t>
            </w:r>
            <w:r w:rsidRPr="00966F56">
              <w:rPr>
                <w:rFonts w:cstheme="minorHAnsi"/>
                <w:i/>
                <w:sz w:val="20"/>
                <w:szCs w:val="20"/>
              </w:rPr>
              <w:t xml:space="preserve"> </w:t>
            </w:r>
            <w:r w:rsidR="007A778A" w:rsidRPr="00966F56">
              <w:rPr>
                <w:rFonts w:cstheme="minorHAnsi"/>
                <w:i/>
                <w:sz w:val="20"/>
                <w:szCs w:val="20"/>
              </w:rPr>
              <w:t xml:space="preserve">Sailors </w:t>
            </w:r>
            <w:r w:rsidRPr="00966F56">
              <w:rPr>
                <w:rFonts w:cstheme="minorHAnsi"/>
                <w:i/>
                <w:sz w:val="20"/>
                <w:szCs w:val="20"/>
              </w:rPr>
              <w:t>may also reque</w:t>
            </w:r>
            <w:r w:rsidR="00541CB6" w:rsidRPr="00966F56">
              <w:rPr>
                <w:rFonts w:cstheme="minorHAnsi"/>
                <w:i/>
                <w:sz w:val="20"/>
                <w:szCs w:val="20"/>
              </w:rPr>
              <w:t>st a waiver to remain onboard at an</w:t>
            </w:r>
            <w:r w:rsidRPr="00966F56">
              <w:rPr>
                <w:rFonts w:cstheme="minorHAnsi"/>
                <w:i/>
                <w:sz w:val="20"/>
                <w:szCs w:val="20"/>
              </w:rPr>
              <w:t xml:space="preserve"> operational command</w:t>
            </w:r>
            <w:r w:rsidR="007A778A" w:rsidRPr="00966F56">
              <w:rPr>
                <w:rFonts w:cstheme="minorHAnsi"/>
                <w:i/>
                <w:sz w:val="20"/>
                <w:szCs w:val="20"/>
              </w:rPr>
              <w:t xml:space="preserve"> with HCP and CO endorsement</w:t>
            </w:r>
            <w:r w:rsidR="007F419E">
              <w:rPr>
                <w:rFonts w:cstheme="minorHAnsi"/>
                <w:i/>
                <w:sz w:val="20"/>
                <w:szCs w:val="20"/>
              </w:rPr>
              <w:t xml:space="preserve"> – see NAVADMIN 006/24 for more information.</w:t>
            </w:r>
          </w:p>
          <w:p w14:paraId="648698C4" w14:textId="77777777" w:rsidR="00781EC8" w:rsidRPr="00781EC8" w:rsidRDefault="00781EC8" w:rsidP="00781EC8">
            <w:pPr>
              <w:rPr>
                <w:rFonts w:cstheme="minorHAnsi"/>
                <w:i/>
                <w:sz w:val="20"/>
                <w:szCs w:val="20"/>
              </w:rPr>
            </w:pPr>
          </w:p>
        </w:tc>
      </w:tr>
      <w:tr w:rsidR="00010D37" w:rsidRPr="00966F56" w14:paraId="758F8ABD" w14:textId="77777777" w:rsidTr="00E7393C">
        <w:trPr>
          <w:gridBefore w:val="1"/>
          <w:wBefore w:w="41" w:type="pct"/>
          <w:trHeight w:val="1052"/>
          <w:jc w:val="center"/>
        </w:trPr>
        <w:tc>
          <w:tcPr>
            <w:tcW w:w="173" w:type="pct"/>
            <w:vAlign w:val="center"/>
          </w:tcPr>
          <w:p w14:paraId="764410AD" w14:textId="77777777" w:rsidR="00010D37" w:rsidRPr="00966F56" w:rsidRDefault="00010D37" w:rsidP="00010D37">
            <w:pPr>
              <w:rPr>
                <w:rFonts w:cstheme="minorHAnsi"/>
                <w:sz w:val="20"/>
                <w:szCs w:val="20"/>
              </w:rPr>
            </w:pPr>
          </w:p>
        </w:tc>
        <w:tc>
          <w:tcPr>
            <w:tcW w:w="1136" w:type="pct"/>
            <w:vAlign w:val="center"/>
          </w:tcPr>
          <w:p w14:paraId="2C40B58F" w14:textId="2208DCFD" w:rsidR="00010D37" w:rsidRPr="00966F56" w:rsidRDefault="00010D37" w:rsidP="00781EC8">
            <w:pPr>
              <w:rPr>
                <w:rFonts w:cstheme="minorHAnsi"/>
                <w:sz w:val="20"/>
                <w:szCs w:val="20"/>
              </w:rPr>
            </w:pPr>
            <w:r w:rsidRPr="00966F56">
              <w:rPr>
                <w:rFonts w:cstheme="minorHAnsi"/>
                <w:sz w:val="20"/>
                <w:szCs w:val="20"/>
              </w:rPr>
              <w:t>Maternity Uniforms</w:t>
            </w:r>
            <w:r w:rsidR="007E1C8E">
              <w:rPr>
                <w:rFonts w:cstheme="minorHAnsi"/>
                <w:sz w:val="20"/>
                <w:szCs w:val="20"/>
              </w:rPr>
              <w:t>, Maternity Pilot Program,</w:t>
            </w:r>
            <w:r w:rsidRPr="00966F56">
              <w:rPr>
                <w:rFonts w:cstheme="minorHAnsi"/>
                <w:sz w:val="20"/>
                <w:szCs w:val="20"/>
              </w:rPr>
              <w:t xml:space="preserve"> and Allowance</w:t>
            </w:r>
            <w:r w:rsidR="007E1C8E">
              <w:rPr>
                <w:rFonts w:cstheme="minorHAnsi"/>
                <w:sz w:val="20"/>
                <w:szCs w:val="20"/>
              </w:rPr>
              <w:t>s</w:t>
            </w:r>
          </w:p>
        </w:tc>
        <w:tc>
          <w:tcPr>
            <w:tcW w:w="1378" w:type="pct"/>
          </w:tcPr>
          <w:p w14:paraId="4981FA67" w14:textId="77777777" w:rsidR="00010D37" w:rsidRPr="00966F56" w:rsidRDefault="00012B0E" w:rsidP="00781EC8">
            <w:pPr>
              <w:shd w:val="clear" w:color="auto" w:fill="FFFFFF"/>
              <w:spacing w:beforeAutospacing="1" w:afterAutospacing="1"/>
              <w:ind w:left="90"/>
              <w:textAlignment w:val="baseline"/>
              <w:rPr>
                <w:rStyle w:val="Hyperlink"/>
                <w:rFonts w:cstheme="minorHAnsi"/>
                <w:sz w:val="20"/>
                <w:szCs w:val="20"/>
              </w:rPr>
            </w:pPr>
            <w:hyperlink r:id="rId40" w:tgtFrame="_blank" w:history="1">
              <w:r w:rsidR="00010D37" w:rsidRPr="00966F56">
                <w:rPr>
                  <w:rStyle w:val="Hyperlink"/>
                  <w:rFonts w:cstheme="minorHAnsi"/>
                  <w:sz w:val="20"/>
                  <w:szCs w:val="20"/>
                </w:rPr>
                <w:t>NAVPERS 15665J, Chapter 6, Section 7</w:t>
              </w:r>
            </w:hyperlink>
          </w:p>
          <w:p w14:paraId="1A7017E3" w14:textId="77777777" w:rsidR="00010D37" w:rsidRPr="00966F56" w:rsidRDefault="00012B0E" w:rsidP="00781EC8">
            <w:pPr>
              <w:shd w:val="clear" w:color="auto" w:fill="FFFFFF"/>
              <w:spacing w:beforeAutospacing="1" w:afterAutospacing="1"/>
              <w:ind w:left="90"/>
              <w:textAlignment w:val="baseline"/>
              <w:rPr>
                <w:rStyle w:val="Hyperlink"/>
                <w:rFonts w:cstheme="minorHAnsi"/>
                <w:sz w:val="20"/>
                <w:szCs w:val="20"/>
              </w:rPr>
            </w:pPr>
            <w:hyperlink r:id="rId41" w:tgtFrame="_blank" w:history="1">
              <w:r w:rsidR="00010D37" w:rsidRPr="00966F56">
                <w:rPr>
                  <w:rStyle w:val="Hyperlink"/>
                  <w:rFonts w:cstheme="minorHAnsi"/>
                  <w:sz w:val="20"/>
                  <w:szCs w:val="20"/>
                </w:rPr>
                <w:t>NAVADMIN 284/21</w:t>
              </w:r>
            </w:hyperlink>
          </w:p>
          <w:p w14:paraId="59512A78" w14:textId="77777777" w:rsidR="00010D37" w:rsidRPr="00966F56" w:rsidRDefault="00012B0E" w:rsidP="00781EC8">
            <w:pPr>
              <w:shd w:val="clear" w:color="auto" w:fill="FFFFFF"/>
              <w:spacing w:beforeAutospacing="1" w:afterAutospacing="1"/>
              <w:ind w:left="90"/>
              <w:textAlignment w:val="baseline"/>
              <w:rPr>
                <w:rStyle w:val="Hyperlink"/>
                <w:rFonts w:cstheme="minorHAnsi"/>
                <w:sz w:val="20"/>
                <w:szCs w:val="20"/>
              </w:rPr>
            </w:pPr>
            <w:hyperlink r:id="rId42" w:tgtFrame="_blank" w:history="1">
              <w:r w:rsidR="00010D37" w:rsidRPr="00966F56">
                <w:rPr>
                  <w:rStyle w:val="Hyperlink"/>
                  <w:rFonts w:cstheme="minorHAnsi"/>
                  <w:sz w:val="20"/>
                  <w:szCs w:val="20"/>
                </w:rPr>
                <w:t>Maternity Uniform Pilot Program (MPP)</w:t>
              </w:r>
            </w:hyperlink>
          </w:p>
        </w:tc>
        <w:tc>
          <w:tcPr>
            <w:tcW w:w="2272" w:type="pct"/>
          </w:tcPr>
          <w:p w14:paraId="19D7109E" w14:textId="19F36FC4" w:rsidR="00010D37" w:rsidRPr="00966F56" w:rsidRDefault="00010D37" w:rsidP="00781EC8">
            <w:pPr>
              <w:rPr>
                <w:rFonts w:cstheme="minorHAnsi"/>
                <w:color w:val="000000"/>
                <w:sz w:val="20"/>
                <w:szCs w:val="20"/>
              </w:rPr>
            </w:pPr>
            <w:r w:rsidRPr="00966F56">
              <w:rPr>
                <w:rFonts w:cstheme="minorHAnsi"/>
                <w:color w:val="000000"/>
                <w:sz w:val="20"/>
                <w:szCs w:val="20"/>
              </w:rPr>
              <w:t>Maternity uniforms are mandatory for pregnant S</w:t>
            </w:r>
            <w:r w:rsidR="003F0A5D">
              <w:rPr>
                <w:rFonts w:cstheme="minorHAnsi"/>
                <w:color w:val="000000"/>
                <w:sz w:val="20"/>
                <w:szCs w:val="20"/>
              </w:rPr>
              <w:t>ervice members</w:t>
            </w:r>
            <w:r w:rsidRPr="00966F56">
              <w:rPr>
                <w:rFonts w:cstheme="minorHAnsi"/>
                <w:color w:val="000000"/>
                <w:sz w:val="20"/>
                <w:szCs w:val="20"/>
              </w:rPr>
              <w:t xml:space="preserve"> when regular uniforms no longer fit properly.  Enlisted S</w:t>
            </w:r>
            <w:r w:rsidR="003F0A5D">
              <w:rPr>
                <w:rFonts w:cstheme="minorHAnsi"/>
                <w:color w:val="000000"/>
                <w:sz w:val="20"/>
                <w:szCs w:val="20"/>
              </w:rPr>
              <w:t>ervice members</w:t>
            </w:r>
            <w:r w:rsidRPr="00966F56">
              <w:rPr>
                <w:rFonts w:cstheme="minorHAnsi"/>
                <w:color w:val="000000"/>
                <w:sz w:val="20"/>
                <w:szCs w:val="20"/>
              </w:rPr>
              <w:t xml:space="preserve"> can receive a maternity uniform clothing allowance upon presenting a Special Request Chit (NAVPERS 1336/3) and pregnancy notification to their PSD through their command’s CPPA.</w:t>
            </w:r>
          </w:p>
          <w:p w14:paraId="6AA53AC3" w14:textId="77777777" w:rsidR="00010D37" w:rsidRPr="00966F56" w:rsidRDefault="00010D37" w:rsidP="00781EC8">
            <w:pPr>
              <w:rPr>
                <w:rFonts w:cstheme="minorHAnsi"/>
                <w:color w:val="000000"/>
                <w:sz w:val="20"/>
                <w:szCs w:val="20"/>
              </w:rPr>
            </w:pPr>
          </w:p>
          <w:p w14:paraId="5FCC41F9" w14:textId="26762611" w:rsidR="00010D37" w:rsidRDefault="00010D37" w:rsidP="00781EC8">
            <w:pPr>
              <w:rPr>
                <w:rFonts w:cstheme="minorHAnsi"/>
                <w:color w:val="000000"/>
                <w:sz w:val="20"/>
                <w:szCs w:val="20"/>
              </w:rPr>
            </w:pPr>
            <w:r w:rsidRPr="00966F56">
              <w:rPr>
                <w:rFonts w:cstheme="minorHAnsi"/>
                <w:color w:val="000000"/>
                <w:sz w:val="20"/>
                <w:szCs w:val="20"/>
              </w:rPr>
              <w:t>The Maternity Uniform Pilot Program (MPP) is available to a select number of eligible S</w:t>
            </w:r>
            <w:r w:rsidR="003F0A5D">
              <w:rPr>
                <w:rFonts w:cstheme="minorHAnsi"/>
                <w:color w:val="000000"/>
                <w:sz w:val="20"/>
                <w:szCs w:val="20"/>
              </w:rPr>
              <w:t>ervice members</w:t>
            </w:r>
            <w:r w:rsidRPr="00966F56">
              <w:rPr>
                <w:rFonts w:cstheme="minorHAnsi"/>
                <w:color w:val="000000"/>
                <w:sz w:val="20"/>
                <w:szCs w:val="20"/>
              </w:rPr>
              <w:t xml:space="preserve"> at no cost to the S</w:t>
            </w:r>
            <w:r w:rsidR="003F0A5D">
              <w:rPr>
                <w:rFonts w:cstheme="minorHAnsi"/>
                <w:color w:val="000000"/>
                <w:sz w:val="20"/>
                <w:szCs w:val="20"/>
              </w:rPr>
              <w:t>ervice member</w:t>
            </w:r>
            <w:r w:rsidRPr="00966F56">
              <w:rPr>
                <w:rFonts w:cstheme="minorHAnsi"/>
                <w:color w:val="000000"/>
                <w:sz w:val="20"/>
                <w:szCs w:val="20"/>
              </w:rPr>
              <w:t>. This program can be utilized by all S</w:t>
            </w:r>
            <w:r w:rsidR="003F0A5D">
              <w:rPr>
                <w:rFonts w:cstheme="minorHAnsi"/>
                <w:color w:val="000000"/>
                <w:sz w:val="20"/>
                <w:szCs w:val="20"/>
              </w:rPr>
              <w:t>ervice members</w:t>
            </w:r>
            <w:r w:rsidRPr="00966F56">
              <w:rPr>
                <w:rFonts w:cstheme="minorHAnsi"/>
                <w:color w:val="000000"/>
                <w:sz w:val="20"/>
                <w:szCs w:val="20"/>
              </w:rPr>
              <w:t xml:space="preserve">, </w:t>
            </w:r>
            <w:r w:rsidRPr="00966F56">
              <w:rPr>
                <w:rFonts w:cstheme="minorHAnsi"/>
                <w:color w:val="000000"/>
                <w:sz w:val="20"/>
                <w:szCs w:val="20"/>
              </w:rPr>
              <w:lastRenderedPageBreak/>
              <w:t>regardless of rank, who have not received nor intend to receive a maternity clothing allowance.</w:t>
            </w:r>
          </w:p>
          <w:p w14:paraId="3A0BE651" w14:textId="77777777" w:rsidR="00781EC8" w:rsidRPr="00966F56" w:rsidRDefault="00781EC8" w:rsidP="00781EC8">
            <w:pPr>
              <w:rPr>
                <w:rFonts w:cstheme="minorHAnsi"/>
                <w:color w:val="000000"/>
                <w:sz w:val="20"/>
                <w:szCs w:val="20"/>
              </w:rPr>
            </w:pPr>
          </w:p>
        </w:tc>
      </w:tr>
      <w:tr w:rsidR="00010D37" w:rsidRPr="00966F56" w14:paraId="398EF395" w14:textId="77777777" w:rsidTr="00E7393C">
        <w:trPr>
          <w:gridBefore w:val="1"/>
          <w:wBefore w:w="41" w:type="pct"/>
          <w:trHeight w:val="1052"/>
          <w:jc w:val="center"/>
        </w:trPr>
        <w:tc>
          <w:tcPr>
            <w:tcW w:w="173" w:type="pct"/>
            <w:vAlign w:val="center"/>
          </w:tcPr>
          <w:p w14:paraId="1ECA6248" w14:textId="77777777" w:rsidR="00010D37" w:rsidRPr="00966F56" w:rsidRDefault="00010D37" w:rsidP="00010D37">
            <w:pPr>
              <w:rPr>
                <w:rFonts w:cstheme="minorHAnsi"/>
                <w:sz w:val="20"/>
                <w:szCs w:val="20"/>
              </w:rPr>
            </w:pPr>
          </w:p>
        </w:tc>
        <w:tc>
          <w:tcPr>
            <w:tcW w:w="1136" w:type="pct"/>
            <w:vAlign w:val="center"/>
          </w:tcPr>
          <w:p w14:paraId="5529341B" w14:textId="70A75936" w:rsidR="00010D37" w:rsidRPr="00B06B33" w:rsidRDefault="00010D37" w:rsidP="00781EC8">
            <w:pPr>
              <w:rPr>
                <w:rFonts w:cstheme="minorHAnsi"/>
              </w:rPr>
            </w:pPr>
            <w:r w:rsidRPr="00B06B33">
              <w:rPr>
                <w:rFonts w:cstheme="minorHAnsi"/>
              </w:rPr>
              <w:t xml:space="preserve">Physical </w:t>
            </w:r>
            <w:r w:rsidR="0005385F" w:rsidRPr="00B06B33">
              <w:rPr>
                <w:rFonts w:cstheme="minorHAnsi"/>
              </w:rPr>
              <w:t>Readiness</w:t>
            </w:r>
          </w:p>
        </w:tc>
        <w:tc>
          <w:tcPr>
            <w:tcW w:w="1378" w:type="pct"/>
          </w:tcPr>
          <w:p w14:paraId="28C0C262" w14:textId="77777777" w:rsidR="00010D37" w:rsidRPr="00B06B33" w:rsidRDefault="00012B0E" w:rsidP="00781EC8">
            <w:pPr>
              <w:rPr>
                <w:rStyle w:val="Hyperlink"/>
                <w:rFonts w:cstheme="minorHAnsi"/>
              </w:rPr>
            </w:pPr>
            <w:hyperlink r:id="rId43" w:history="1">
              <w:r w:rsidR="00010D37" w:rsidRPr="00B06B33">
                <w:rPr>
                  <w:rStyle w:val="Hyperlink"/>
                  <w:rFonts w:cstheme="minorHAnsi"/>
                </w:rPr>
                <w:t>OPNAVINST 6000.1D</w:t>
              </w:r>
            </w:hyperlink>
          </w:p>
          <w:p w14:paraId="05EDE386" w14:textId="77777777" w:rsidR="00010D37" w:rsidRPr="00B06B33" w:rsidRDefault="00010D37" w:rsidP="00781EC8">
            <w:pPr>
              <w:rPr>
                <w:rFonts w:cstheme="minorHAnsi"/>
              </w:rPr>
            </w:pPr>
          </w:p>
          <w:p w14:paraId="123E4ED2" w14:textId="7C531FDF" w:rsidR="00010D37" w:rsidRPr="00B06B33" w:rsidRDefault="00012B0E" w:rsidP="00781EC8">
            <w:pPr>
              <w:rPr>
                <w:rStyle w:val="Hyperlink"/>
                <w:rFonts w:cstheme="minorHAnsi"/>
              </w:rPr>
            </w:pPr>
            <w:hyperlink r:id="rId44" w:history="1">
              <w:r w:rsidR="00010D37" w:rsidRPr="00B06B33">
                <w:rPr>
                  <w:rStyle w:val="Hyperlink"/>
                  <w:rFonts w:cstheme="minorHAnsi"/>
                </w:rPr>
                <w:t>PFA Guide 8- Managing PFA Records for Pregnant Servicewomen</w:t>
              </w:r>
            </w:hyperlink>
          </w:p>
          <w:p w14:paraId="7B62782C" w14:textId="77777777" w:rsidR="00EF188D" w:rsidRPr="00B06B33" w:rsidRDefault="00EF188D" w:rsidP="00781EC8">
            <w:pPr>
              <w:rPr>
                <w:rStyle w:val="Hyperlink"/>
                <w:rFonts w:cstheme="minorHAnsi"/>
              </w:rPr>
            </w:pPr>
          </w:p>
          <w:p w14:paraId="0BA91E6F" w14:textId="77777777" w:rsidR="00EF188D" w:rsidRPr="00B06B33" w:rsidRDefault="00012B0E" w:rsidP="00781EC8">
            <w:pPr>
              <w:rPr>
                <w:rStyle w:val="Hyperlink"/>
                <w:rFonts w:cstheme="minorHAnsi"/>
              </w:rPr>
            </w:pPr>
            <w:hyperlink r:id="rId45" w:history="1">
              <w:r w:rsidR="00EF188D" w:rsidRPr="00B06B33">
                <w:rPr>
                  <w:rStyle w:val="Hyperlink"/>
                  <w:rFonts w:cstheme="minorHAnsi"/>
                </w:rPr>
                <w:t>USN Pregnancy &amp; Postpartum Physical Training &amp; Nutrition Guidebook</w:t>
              </w:r>
            </w:hyperlink>
          </w:p>
          <w:p w14:paraId="3C6A4ED4" w14:textId="77777777" w:rsidR="00B06B33" w:rsidRPr="00B06B33" w:rsidRDefault="00B06B33" w:rsidP="00781EC8">
            <w:pPr>
              <w:rPr>
                <w:rStyle w:val="Hyperlink"/>
              </w:rPr>
            </w:pPr>
          </w:p>
          <w:p w14:paraId="3457C497" w14:textId="19B04FC8" w:rsidR="00B06B33" w:rsidRDefault="00012B0E" w:rsidP="00781EC8">
            <w:pPr>
              <w:rPr>
                <w:rStyle w:val="Hyperlink"/>
              </w:rPr>
            </w:pPr>
            <w:hyperlink r:id="rId46" w:history="1">
              <w:r w:rsidR="00B06B33" w:rsidRPr="00B06B33">
                <w:rPr>
                  <w:rStyle w:val="Hyperlink"/>
                </w:rPr>
                <w:t>Postpartum Return to Duty Transition Guide</w:t>
              </w:r>
            </w:hyperlink>
          </w:p>
          <w:p w14:paraId="57027400" w14:textId="77777777" w:rsidR="00716A1F" w:rsidRDefault="00716A1F" w:rsidP="00781EC8">
            <w:pPr>
              <w:rPr>
                <w:rStyle w:val="Hyperlink"/>
              </w:rPr>
            </w:pPr>
          </w:p>
          <w:p w14:paraId="0262C102" w14:textId="4D4605EF" w:rsidR="00716A1F" w:rsidRPr="00B06B33" w:rsidRDefault="00012B0E" w:rsidP="00781EC8">
            <w:pPr>
              <w:rPr>
                <w:rStyle w:val="Hyperlink"/>
                <w:rFonts w:cstheme="minorHAnsi"/>
              </w:rPr>
            </w:pPr>
            <w:hyperlink r:id="rId47" w:history="1">
              <w:r w:rsidR="00716A1F" w:rsidRPr="006548B5">
                <w:rPr>
                  <w:rStyle w:val="Hyperlink"/>
                </w:rPr>
                <w:t xml:space="preserve">NMSK </w:t>
              </w:r>
              <w:r w:rsidR="006548B5" w:rsidRPr="006548B5">
                <w:rPr>
                  <w:rStyle w:val="Hyperlink"/>
                </w:rPr>
                <w:t>Considerations During Pregnancy &amp; Postpartum</w:t>
              </w:r>
            </w:hyperlink>
          </w:p>
          <w:p w14:paraId="720131E8" w14:textId="77777777" w:rsidR="00EF188D" w:rsidRPr="00B06B33" w:rsidRDefault="00EF188D" w:rsidP="00781EC8">
            <w:pPr>
              <w:rPr>
                <w:rStyle w:val="Hyperlink"/>
                <w:rFonts w:cstheme="minorHAnsi"/>
              </w:rPr>
            </w:pPr>
          </w:p>
          <w:p w14:paraId="32E48A37" w14:textId="77777777" w:rsidR="00EF188D" w:rsidRPr="00B06B33" w:rsidRDefault="00EF188D" w:rsidP="00781EC8">
            <w:pPr>
              <w:rPr>
                <w:rFonts w:cstheme="minorHAnsi"/>
              </w:rPr>
            </w:pPr>
          </w:p>
        </w:tc>
        <w:tc>
          <w:tcPr>
            <w:tcW w:w="2272" w:type="pct"/>
          </w:tcPr>
          <w:p w14:paraId="024AD1F9" w14:textId="4B95AD74" w:rsidR="00A541D6" w:rsidRPr="00A541D6" w:rsidRDefault="00A541D6" w:rsidP="00A541D6">
            <w:pPr>
              <w:rPr>
                <w:rFonts w:cstheme="minorHAnsi"/>
                <w:color w:val="000000"/>
                <w:sz w:val="20"/>
                <w:szCs w:val="20"/>
              </w:rPr>
            </w:pPr>
            <w:r w:rsidRPr="00A541D6">
              <w:rPr>
                <w:rFonts w:cstheme="minorHAnsi"/>
                <w:color w:val="000000"/>
                <w:sz w:val="20"/>
                <w:szCs w:val="20"/>
              </w:rPr>
              <w:t xml:space="preserve">The Navy defines pregnancy status from the time pregnancy is confirmed by a military Health Care Provider (HCP) or civilian HCP, in </w:t>
            </w:r>
          </w:p>
          <w:p w14:paraId="72F0BC9F" w14:textId="77777777" w:rsidR="00010D37" w:rsidRDefault="00A541D6" w:rsidP="00A541D6">
            <w:pPr>
              <w:rPr>
                <w:rFonts w:cstheme="minorHAnsi"/>
                <w:color w:val="000000"/>
                <w:sz w:val="20"/>
                <w:szCs w:val="20"/>
              </w:rPr>
            </w:pPr>
            <w:r w:rsidRPr="00A541D6">
              <w:rPr>
                <w:rFonts w:cstheme="minorHAnsi"/>
                <w:color w:val="000000"/>
                <w:sz w:val="20"/>
                <w:szCs w:val="20"/>
              </w:rPr>
              <w:t>cases of inaccessibility to a Military Treatment Facility (MTF), until the end of the 12 months following a qualifying birth event (QBE).</w:t>
            </w:r>
          </w:p>
          <w:p w14:paraId="28308C78" w14:textId="77777777" w:rsidR="00DE3766" w:rsidRDefault="00DE3766" w:rsidP="00A541D6">
            <w:pPr>
              <w:rPr>
                <w:rFonts w:cstheme="minorHAnsi"/>
                <w:color w:val="000000"/>
                <w:sz w:val="20"/>
                <w:szCs w:val="20"/>
              </w:rPr>
            </w:pPr>
          </w:p>
          <w:p w14:paraId="18A9F396" w14:textId="77777777" w:rsidR="00DE3766" w:rsidRPr="00DE3766" w:rsidRDefault="00DE3766" w:rsidP="00DE3766">
            <w:pPr>
              <w:rPr>
                <w:rFonts w:cstheme="minorHAnsi"/>
                <w:color w:val="000000"/>
                <w:sz w:val="20"/>
                <w:szCs w:val="20"/>
              </w:rPr>
            </w:pPr>
            <w:r w:rsidRPr="00DE3766">
              <w:rPr>
                <w:rFonts w:cstheme="minorHAnsi"/>
                <w:color w:val="000000"/>
                <w:sz w:val="20"/>
                <w:szCs w:val="20"/>
              </w:rPr>
              <w:t xml:space="preserve">A pregnancy is not considered a medical waiver. At no time will a </w:t>
            </w:r>
          </w:p>
          <w:p w14:paraId="3B454CEA" w14:textId="77777777" w:rsidR="00DE3766" w:rsidRDefault="00DE3766" w:rsidP="00DE3766">
            <w:pPr>
              <w:rPr>
                <w:rFonts w:cstheme="minorHAnsi"/>
                <w:color w:val="000000"/>
                <w:sz w:val="20"/>
                <w:szCs w:val="20"/>
              </w:rPr>
            </w:pPr>
            <w:r w:rsidRPr="00DE3766">
              <w:rPr>
                <w:rFonts w:cstheme="minorHAnsi"/>
                <w:color w:val="000000"/>
                <w:sz w:val="20"/>
                <w:szCs w:val="20"/>
              </w:rPr>
              <w:t>pregnancy status be considered terms for a medical evaluation board (MEB) when counting medical waivers. Sailors already in a “pregnancy” status in PRIMS-2 are not required to complete the PARFQ.</w:t>
            </w:r>
          </w:p>
          <w:p w14:paraId="7E9F66F5" w14:textId="77777777" w:rsidR="007C7C10" w:rsidRDefault="007C7C10" w:rsidP="00DE3766">
            <w:pPr>
              <w:rPr>
                <w:rFonts w:cstheme="minorHAnsi"/>
                <w:color w:val="000000"/>
                <w:sz w:val="20"/>
                <w:szCs w:val="20"/>
              </w:rPr>
            </w:pPr>
          </w:p>
          <w:p w14:paraId="00AEC965" w14:textId="290B5602" w:rsidR="007C7C10" w:rsidRPr="007C7C10" w:rsidRDefault="007C7C10" w:rsidP="007C7C10">
            <w:pPr>
              <w:rPr>
                <w:rFonts w:cstheme="minorHAnsi"/>
                <w:color w:val="000000"/>
                <w:sz w:val="20"/>
                <w:szCs w:val="20"/>
              </w:rPr>
            </w:pPr>
            <w:r w:rsidRPr="007C7C10">
              <w:rPr>
                <w:rFonts w:cstheme="minorHAnsi"/>
                <w:color w:val="000000"/>
                <w:sz w:val="20"/>
                <w:szCs w:val="20"/>
              </w:rPr>
              <w:t>Postpartum S</w:t>
            </w:r>
            <w:r w:rsidR="00481431">
              <w:rPr>
                <w:rFonts w:cstheme="minorHAnsi"/>
                <w:color w:val="000000"/>
                <w:sz w:val="20"/>
                <w:szCs w:val="20"/>
              </w:rPr>
              <w:t>ervice members</w:t>
            </w:r>
            <w:r w:rsidRPr="007C7C10">
              <w:rPr>
                <w:rFonts w:cstheme="minorHAnsi"/>
                <w:color w:val="000000"/>
                <w:sz w:val="20"/>
                <w:szCs w:val="20"/>
              </w:rPr>
              <w:t xml:space="preserve"> are exempt from participating in an </w:t>
            </w:r>
          </w:p>
          <w:p w14:paraId="0497406B" w14:textId="060F852B" w:rsidR="007C7C10" w:rsidRPr="00A541D6" w:rsidRDefault="007C7C10" w:rsidP="007C7C10">
            <w:pPr>
              <w:rPr>
                <w:rFonts w:cstheme="minorHAnsi"/>
                <w:color w:val="000000"/>
                <w:sz w:val="20"/>
                <w:szCs w:val="20"/>
              </w:rPr>
            </w:pPr>
            <w:r w:rsidRPr="007C7C10">
              <w:rPr>
                <w:rFonts w:cstheme="minorHAnsi"/>
                <w:color w:val="000000"/>
                <w:sz w:val="20"/>
                <w:szCs w:val="20"/>
              </w:rPr>
              <w:t>official PFA for 12-months following a birth event. At the conclusion of their 12-month postpartum period, S</w:t>
            </w:r>
            <w:r w:rsidR="00481431">
              <w:rPr>
                <w:rFonts w:cstheme="minorHAnsi"/>
                <w:color w:val="000000"/>
                <w:sz w:val="20"/>
                <w:szCs w:val="20"/>
              </w:rPr>
              <w:t>ervice members</w:t>
            </w:r>
            <w:r w:rsidRPr="007C7C10">
              <w:rPr>
                <w:rFonts w:cstheme="minorHAnsi"/>
                <w:color w:val="000000"/>
                <w:sz w:val="20"/>
                <w:szCs w:val="20"/>
              </w:rPr>
              <w:t xml:space="preserve"> are required to participate in the NEXT official PFA cycle. </w:t>
            </w:r>
          </w:p>
        </w:tc>
      </w:tr>
      <w:tr w:rsidR="00010D37" w:rsidRPr="00966F56" w14:paraId="349EFE8C" w14:textId="77777777" w:rsidTr="00E7393C">
        <w:trPr>
          <w:gridBefore w:val="1"/>
          <w:wBefore w:w="41" w:type="pct"/>
          <w:trHeight w:val="360"/>
          <w:jc w:val="center"/>
        </w:trPr>
        <w:tc>
          <w:tcPr>
            <w:tcW w:w="4959" w:type="pct"/>
            <w:gridSpan w:val="4"/>
            <w:shd w:val="clear" w:color="auto" w:fill="95B3D7" w:themeFill="accent1" w:themeFillTint="99"/>
          </w:tcPr>
          <w:p w14:paraId="3C236323" w14:textId="59EF3FAE" w:rsidR="00010D37" w:rsidRPr="00966F56" w:rsidRDefault="00DD04A2" w:rsidP="00781EC8">
            <w:pPr>
              <w:jc w:val="center"/>
              <w:rPr>
                <w:rFonts w:cstheme="minorHAnsi"/>
                <w:b/>
                <w:sz w:val="20"/>
                <w:szCs w:val="20"/>
              </w:rPr>
            </w:pPr>
            <w:r>
              <w:rPr>
                <w:rFonts w:cstheme="minorHAnsi"/>
                <w:b/>
                <w:sz w:val="20"/>
                <w:szCs w:val="20"/>
              </w:rPr>
              <w:t>Types</w:t>
            </w:r>
            <w:r w:rsidR="00010D37" w:rsidRPr="00966F56">
              <w:rPr>
                <w:rFonts w:cstheme="minorHAnsi"/>
                <w:b/>
                <w:sz w:val="20"/>
                <w:szCs w:val="20"/>
              </w:rPr>
              <w:t xml:space="preserve"> Leave, </w:t>
            </w:r>
            <w:r>
              <w:rPr>
                <w:rFonts w:cstheme="minorHAnsi"/>
                <w:b/>
                <w:sz w:val="20"/>
                <w:szCs w:val="20"/>
              </w:rPr>
              <w:t xml:space="preserve">Family </w:t>
            </w:r>
            <w:r w:rsidR="00010D37" w:rsidRPr="00966F56">
              <w:rPr>
                <w:rFonts w:cstheme="minorHAnsi"/>
                <w:b/>
                <w:sz w:val="20"/>
                <w:szCs w:val="20"/>
              </w:rPr>
              <w:t>Care Plans, and Benefits</w:t>
            </w:r>
          </w:p>
        </w:tc>
      </w:tr>
      <w:tr w:rsidR="00010D37" w:rsidRPr="00966F56" w14:paraId="52CD5278" w14:textId="77777777" w:rsidTr="00E7393C">
        <w:trPr>
          <w:gridBefore w:val="1"/>
          <w:wBefore w:w="41" w:type="pct"/>
          <w:trHeight w:val="576"/>
          <w:jc w:val="center"/>
        </w:trPr>
        <w:tc>
          <w:tcPr>
            <w:tcW w:w="173" w:type="pct"/>
            <w:vAlign w:val="center"/>
          </w:tcPr>
          <w:p w14:paraId="5298099D" w14:textId="77777777" w:rsidR="00010D37" w:rsidRPr="00966F56" w:rsidRDefault="00010D37" w:rsidP="00010D37">
            <w:pPr>
              <w:rPr>
                <w:rFonts w:cstheme="minorHAnsi"/>
                <w:sz w:val="20"/>
                <w:szCs w:val="20"/>
              </w:rPr>
            </w:pPr>
          </w:p>
        </w:tc>
        <w:tc>
          <w:tcPr>
            <w:tcW w:w="1136" w:type="pct"/>
            <w:vAlign w:val="center"/>
          </w:tcPr>
          <w:p w14:paraId="2DB5B430" w14:textId="77777777" w:rsidR="00010D37" w:rsidRPr="00966F56" w:rsidRDefault="006F28B6" w:rsidP="00781EC8">
            <w:pPr>
              <w:rPr>
                <w:rFonts w:cstheme="minorHAnsi"/>
                <w:i/>
                <w:sz w:val="20"/>
                <w:szCs w:val="20"/>
              </w:rPr>
            </w:pPr>
            <w:r>
              <w:rPr>
                <w:rFonts w:cstheme="minorHAnsi"/>
                <w:sz w:val="20"/>
                <w:szCs w:val="20"/>
              </w:rPr>
              <w:t>Convalescent Leave</w:t>
            </w:r>
            <w:r w:rsidR="00010D37" w:rsidRPr="00966F56">
              <w:rPr>
                <w:rFonts w:cstheme="minorHAnsi"/>
                <w:sz w:val="20"/>
                <w:szCs w:val="20"/>
              </w:rPr>
              <w:t xml:space="preserve"> (</w:t>
            </w:r>
            <w:r w:rsidR="00010D37" w:rsidRPr="00966F56">
              <w:rPr>
                <w:rFonts w:cstheme="minorHAnsi"/>
                <w:i/>
                <w:sz w:val="20"/>
                <w:szCs w:val="20"/>
              </w:rPr>
              <w:t>as applicable to the birth parent)</w:t>
            </w:r>
          </w:p>
        </w:tc>
        <w:tc>
          <w:tcPr>
            <w:tcW w:w="1378" w:type="pct"/>
          </w:tcPr>
          <w:p w14:paraId="2ECE5B59" w14:textId="77777777" w:rsidR="006F28B6" w:rsidRPr="006F28B6" w:rsidRDefault="00012B0E" w:rsidP="00781EC8">
            <w:pPr>
              <w:rPr>
                <w:rStyle w:val="Hyperlink"/>
                <w:sz w:val="20"/>
                <w:szCs w:val="20"/>
              </w:rPr>
            </w:pPr>
            <w:hyperlink r:id="rId48" w:history="1">
              <w:r w:rsidR="006F28B6" w:rsidRPr="006F28B6">
                <w:rPr>
                  <w:rStyle w:val="Hyperlink"/>
                  <w:rFonts w:cstheme="minorHAnsi"/>
                  <w:sz w:val="20"/>
                  <w:szCs w:val="20"/>
                </w:rPr>
                <w:t>DTM 23-001</w:t>
              </w:r>
            </w:hyperlink>
          </w:p>
          <w:p w14:paraId="3D932ADE" w14:textId="77777777" w:rsidR="006F28B6" w:rsidRDefault="006F28B6" w:rsidP="00781EC8">
            <w:pPr>
              <w:rPr>
                <w:rFonts w:cstheme="minorHAnsi"/>
              </w:rPr>
            </w:pPr>
          </w:p>
          <w:p w14:paraId="51E04FB4" w14:textId="77777777" w:rsidR="00010D37" w:rsidRPr="00966F56" w:rsidRDefault="00012B0E" w:rsidP="00781EC8">
            <w:pPr>
              <w:rPr>
                <w:rStyle w:val="Hyperlink"/>
                <w:rFonts w:cstheme="minorHAnsi"/>
                <w:sz w:val="20"/>
                <w:szCs w:val="20"/>
              </w:rPr>
            </w:pPr>
            <w:hyperlink r:id="rId49" w:history="1">
              <w:r w:rsidR="00010D37" w:rsidRPr="00966F56">
                <w:rPr>
                  <w:rStyle w:val="Hyperlink"/>
                  <w:rFonts w:cstheme="minorHAnsi"/>
                  <w:sz w:val="20"/>
                  <w:szCs w:val="20"/>
                </w:rPr>
                <w:t>NAVADMIN 008/23</w:t>
              </w:r>
            </w:hyperlink>
          </w:p>
          <w:p w14:paraId="255E8A0E" w14:textId="77777777" w:rsidR="00010D37" w:rsidRPr="00966F56" w:rsidRDefault="00010D37" w:rsidP="00781EC8">
            <w:pPr>
              <w:rPr>
                <w:rFonts w:cstheme="minorHAnsi"/>
                <w:sz w:val="20"/>
                <w:szCs w:val="20"/>
              </w:rPr>
            </w:pPr>
          </w:p>
          <w:p w14:paraId="5E1A911C" w14:textId="77777777" w:rsidR="00010D37" w:rsidRDefault="00012B0E" w:rsidP="00781EC8">
            <w:pPr>
              <w:rPr>
                <w:rFonts w:cstheme="minorHAnsi"/>
                <w:sz w:val="20"/>
                <w:szCs w:val="20"/>
              </w:rPr>
            </w:pPr>
            <w:hyperlink r:id="rId50" w:history="1">
              <w:r w:rsidR="00010D37" w:rsidRPr="00DD04A2">
                <w:rPr>
                  <w:rStyle w:val="Hyperlink"/>
                  <w:rFonts w:cstheme="minorHAnsi"/>
                  <w:sz w:val="20"/>
                  <w:szCs w:val="20"/>
                </w:rPr>
                <w:t>MILPERSMAN 1050-</w:t>
              </w:r>
              <w:r w:rsidR="00DD04A2" w:rsidRPr="00DD04A2">
                <w:rPr>
                  <w:rStyle w:val="Hyperlink"/>
                  <w:rFonts w:cstheme="minorHAnsi"/>
                  <w:sz w:val="20"/>
                  <w:szCs w:val="20"/>
                </w:rPr>
                <w:t>180</w:t>
              </w:r>
            </w:hyperlink>
          </w:p>
          <w:p w14:paraId="290061F8" w14:textId="77777777" w:rsidR="00C27669" w:rsidRDefault="00C27669" w:rsidP="00781EC8">
            <w:pPr>
              <w:rPr>
                <w:rFonts w:cstheme="minorHAnsi"/>
                <w:sz w:val="20"/>
                <w:szCs w:val="20"/>
              </w:rPr>
            </w:pPr>
          </w:p>
          <w:p w14:paraId="36E2F083" w14:textId="20A2E949" w:rsidR="00C27669" w:rsidRPr="00966F56" w:rsidRDefault="00012B0E" w:rsidP="00781EC8">
            <w:pPr>
              <w:rPr>
                <w:rFonts w:cstheme="minorHAnsi"/>
                <w:sz w:val="20"/>
                <w:szCs w:val="20"/>
              </w:rPr>
            </w:pPr>
            <w:hyperlink r:id="rId51" w:history="1">
              <w:r w:rsidR="00C27669" w:rsidRPr="0002543B">
                <w:rPr>
                  <w:rStyle w:val="Hyperlink"/>
                  <w:rFonts w:cstheme="minorHAnsi"/>
                  <w:sz w:val="20"/>
                  <w:szCs w:val="20"/>
                </w:rPr>
                <w:t>BUMED Notice (Convalescent Leave Following Childbirth and Perinatal Loss</w:t>
              </w:r>
            </w:hyperlink>
          </w:p>
        </w:tc>
        <w:tc>
          <w:tcPr>
            <w:tcW w:w="2272" w:type="pct"/>
          </w:tcPr>
          <w:p w14:paraId="3B31989F" w14:textId="0893AD83" w:rsidR="006F28B6" w:rsidRDefault="006F28B6" w:rsidP="00781EC8">
            <w:pPr>
              <w:rPr>
                <w:rFonts w:cstheme="minorHAnsi"/>
                <w:sz w:val="20"/>
                <w:szCs w:val="20"/>
              </w:rPr>
            </w:pPr>
            <w:r w:rsidRPr="006F28B6">
              <w:rPr>
                <w:rFonts w:cstheme="minorHAnsi"/>
                <w:sz w:val="20"/>
                <w:szCs w:val="20"/>
              </w:rPr>
              <w:t xml:space="preserve">Convalescent leave requires a written recommendation by a health care provider and approval from a commander. The period of convalescent leave, under </w:t>
            </w:r>
            <w:r w:rsidR="003D03D7">
              <w:rPr>
                <w:rFonts w:cstheme="minorHAnsi"/>
                <w:sz w:val="20"/>
                <w:szCs w:val="20"/>
              </w:rPr>
              <w:t>MPM 1050-180</w:t>
            </w:r>
            <w:r w:rsidRPr="006F28B6">
              <w:rPr>
                <w:rFonts w:cstheme="minorHAnsi"/>
                <w:sz w:val="20"/>
                <w:szCs w:val="20"/>
              </w:rPr>
              <w:t xml:space="preserve"> is intended to allow the birth parent time to recover. </w:t>
            </w:r>
          </w:p>
          <w:p w14:paraId="78B8ED17" w14:textId="77777777" w:rsidR="006F28B6" w:rsidRDefault="006F28B6" w:rsidP="00781EC8">
            <w:pPr>
              <w:rPr>
                <w:rFonts w:cstheme="minorHAnsi"/>
                <w:sz w:val="20"/>
                <w:szCs w:val="20"/>
              </w:rPr>
            </w:pPr>
          </w:p>
          <w:p w14:paraId="64ED1BA0" w14:textId="2BCED170" w:rsidR="00010D37" w:rsidRPr="00193D09" w:rsidRDefault="00193D09" w:rsidP="00781EC8">
            <w:pPr>
              <w:rPr>
                <w:rFonts w:cstheme="minorHAnsi"/>
                <w:b/>
                <w:sz w:val="20"/>
                <w:szCs w:val="20"/>
              </w:rPr>
            </w:pPr>
            <w:r>
              <w:rPr>
                <w:rFonts w:cstheme="minorHAnsi"/>
                <w:b/>
                <w:sz w:val="20"/>
                <w:szCs w:val="20"/>
              </w:rPr>
              <w:t>Convalescent leave is separate and distinct from p</w:t>
            </w:r>
            <w:r w:rsidR="006F28B6" w:rsidRPr="00D7696D">
              <w:rPr>
                <w:rFonts w:cstheme="minorHAnsi"/>
                <w:b/>
                <w:sz w:val="20"/>
                <w:szCs w:val="20"/>
              </w:rPr>
              <w:t>arental leave</w:t>
            </w:r>
            <w:r w:rsidR="003D03D7">
              <w:rPr>
                <w:rFonts w:cstheme="minorHAnsi"/>
                <w:b/>
                <w:sz w:val="20"/>
                <w:szCs w:val="20"/>
              </w:rPr>
              <w:t>. Parental leave</w:t>
            </w:r>
            <w:r w:rsidR="006F28B6" w:rsidRPr="00D7696D">
              <w:rPr>
                <w:rFonts w:cstheme="minorHAnsi"/>
                <w:b/>
                <w:sz w:val="20"/>
                <w:szCs w:val="20"/>
              </w:rPr>
              <w:t xml:space="preserve"> is not a substitute for convalescent leave based on the birth parent's eligibility for 12-weeks of parental leave.</w:t>
            </w:r>
          </w:p>
          <w:p w14:paraId="7749AC1A" w14:textId="77777777" w:rsidR="00781EC8" w:rsidRDefault="00781EC8" w:rsidP="00781EC8">
            <w:pPr>
              <w:rPr>
                <w:rFonts w:cstheme="minorHAnsi"/>
                <w:i/>
                <w:sz w:val="20"/>
                <w:szCs w:val="20"/>
              </w:rPr>
            </w:pPr>
          </w:p>
          <w:p w14:paraId="605C5F9F" w14:textId="77777777" w:rsidR="00781EC8" w:rsidRPr="00966F56" w:rsidRDefault="00781EC8" w:rsidP="00781EC8">
            <w:pPr>
              <w:rPr>
                <w:rFonts w:cstheme="minorHAnsi"/>
                <w:i/>
                <w:sz w:val="20"/>
                <w:szCs w:val="20"/>
              </w:rPr>
            </w:pPr>
          </w:p>
        </w:tc>
      </w:tr>
      <w:tr w:rsidR="00010D37" w:rsidRPr="00966F56" w14:paraId="1B57CE8F" w14:textId="77777777" w:rsidTr="00E7393C">
        <w:trPr>
          <w:gridBefore w:val="1"/>
          <w:wBefore w:w="41" w:type="pct"/>
          <w:trHeight w:val="576"/>
          <w:jc w:val="center"/>
        </w:trPr>
        <w:tc>
          <w:tcPr>
            <w:tcW w:w="173" w:type="pct"/>
            <w:vAlign w:val="center"/>
          </w:tcPr>
          <w:p w14:paraId="29E19B2A" w14:textId="77777777" w:rsidR="00010D37" w:rsidRPr="00966F56" w:rsidRDefault="00010D37" w:rsidP="00010D37">
            <w:pPr>
              <w:rPr>
                <w:rFonts w:cstheme="minorHAnsi"/>
                <w:sz w:val="20"/>
                <w:szCs w:val="20"/>
              </w:rPr>
            </w:pPr>
          </w:p>
        </w:tc>
        <w:tc>
          <w:tcPr>
            <w:tcW w:w="1136" w:type="pct"/>
            <w:vAlign w:val="center"/>
          </w:tcPr>
          <w:p w14:paraId="4F0A5E5E" w14:textId="77777777" w:rsidR="00010D37" w:rsidRPr="00966F56" w:rsidRDefault="00010D37" w:rsidP="00781EC8">
            <w:pPr>
              <w:rPr>
                <w:rFonts w:cstheme="minorHAnsi"/>
                <w:sz w:val="20"/>
                <w:szCs w:val="20"/>
              </w:rPr>
            </w:pPr>
            <w:r w:rsidRPr="00966F56">
              <w:rPr>
                <w:rFonts w:cstheme="minorHAnsi"/>
                <w:sz w:val="20"/>
                <w:szCs w:val="20"/>
              </w:rPr>
              <w:t>Military Parental Leave Program</w:t>
            </w:r>
          </w:p>
        </w:tc>
        <w:tc>
          <w:tcPr>
            <w:tcW w:w="1378" w:type="pct"/>
          </w:tcPr>
          <w:p w14:paraId="4CA33536" w14:textId="77777777" w:rsidR="006F28B6" w:rsidRPr="006F28B6" w:rsidRDefault="00012B0E" w:rsidP="00781EC8">
            <w:pPr>
              <w:rPr>
                <w:color w:val="0000FF"/>
                <w:sz w:val="20"/>
                <w:szCs w:val="20"/>
                <w:u w:val="single"/>
              </w:rPr>
            </w:pPr>
            <w:hyperlink r:id="rId52" w:history="1">
              <w:r w:rsidR="006F28B6" w:rsidRPr="006F28B6">
                <w:rPr>
                  <w:rStyle w:val="Hyperlink"/>
                  <w:rFonts w:cstheme="minorHAnsi"/>
                  <w:sz w:val="20"/>
                  <w:szCs w:val="20"/>
                </w:rPr>
                <w:t>DTM 23-001</w:t>
              </w:r>
            </w:hyperlink>
          </w:p>
          <w:p w14:paraId="2C3D2D4A" w14:textId="77777777" w:rsidR="006F28B6" w:rsidRDefault="006F28B6" w:rsidP="00781EC8">
            <w:pPr>
              <w:rPr>
                <w:rFonts w:cstheme="minorHAnsi"/>
              </w:rPr>
            </w:pPr>
          </w:p>
          <w:p w14:paraId="41FF2D19" w14:textId="77777777" w:rsidR="00010D37" w:rsidRPr="00966F56" w:rsidRDefault="00012B0E" w:rsidP="00781EC8">
            <w:pPr>
              <w:rPr>
                <w:rStyle w:val="Hyperlink"/>
                <w:rFonts w:cstheme="minorHAnsi"/>
                <w:sz w:val="20"/>
                <w:szCs w:val="20"/>
              </w:rPr>
            </w:pPr>
            <w:hyperlink r:id="rId53" w:history="1">
              <w:r w:rsidR="00010D37" w:rsidRPr="00966F56">
                <w:rPr>
                  <w:rStyle w:val="Hyperlink"/>
                  <w:rFonts w:cstheme="minorHAnsi"/>
                  <w:sz w:val="20"/>
                  <w:szCs w:val="20"/>
                </w:rPr>
                <w:t>NAVADMIN 008/23</w:t>
              </w:r>
            </w:hyperlink>
          </w:p>
          <w:p w14:paraId="75720147" w14:textId="77777777" w:rsidR="00010D37" w:rsidRPr="00966F56" w:rsidRDefault="00010D37" w:rsidP="00781EC8">
            <w:pPr>
              <w:rPr>
                <w:rFonts w:cstheme="minorHAnsi"/>
                <w:sz w:val="20"/>
                <w:szCs w:val="20"/>
              </w:rPr>
            </w:pPr>
          </w:p>
          <w:p w14:paraId="31A801E5" w14:textId="77777777" w:rsidR="00010D37" w:rsidRPr="00966F56" w:rsidRDefault="00010D37" w:rsidP="00781EC8">
            <w:pPr>
              <w:rPr>
                <w:rFonts w:cstheme="minorHAnsi"/>
                <w:sz w:val="16"/>
                <w:szCs w:val="16"/>
              </w:rPr>
            </w:pPr>
            <w:r w:rsidRPr="00781EC8">
              <w:rPr>
                <w:rFonts w:cstheme="minorHAnsi"/>
                <w:sz w:val="20"/>
                <w:szCs w:val="20"/>
              </w:rPr>
              <w:t>MILPERSMAN 1050-415</w:t>
            </w:r>
            <w:r w:rsidR="00781EC8">
              <w:rPr>
                <w:rFonts w:cstheme="minorHAnsi"/>
                <w:sz w:val="20"/>
                <w:szCs w:val="20"/>
              </w:rPr>
              <w:t xml:space="preserve"> (Under Revision)</w:t>
            </w:r>
          </w:p>
        </w:tc>
        <w:tc>
          <w:tcPr>
            <w:tcW w:w="2272" w:type="pct"/>
          </w:tcPr>
          <w:p w14:paraId="155D86D6" w14:textId="1D5C9FBE" w:rsidR="00010D37" w:rsidRDefault="00010D37" w:rsidP="00781EC8">
            <w:pPr>
              <w:pStyle w:val="HTMLPreformatted"/>
              <w:rPr>
                <w:rFonts w:asciiTheme="minorHAnsi" w:eastAsiaTheme="minorHAnsi" w:hAnsiTheme="minorHAnsi" w:cstheme="minorHAnsi"/>
              </w:rPr>
            </w:pPr>
            <w:r w:rsidRPr="00966F56">
              <w:rPr>
                <w:rFonts w:asciiTheme="minorHAnsi" w:eastAsiaTheme="minorHAnsi" w:hAnsiTheme="minorHAnsi" w:cstheme="minorHAnsi"/>
              </w:rPr>
              <w:t xml:space="preserve">12 weeks of non-chargeable leave is authorized for the birth parent and non-birth parent following a </w:t>
            </w:r>
            <w:r w:rsidR="003D03D7">
              <w:rPr>
                <w:rFonts w:asciiTheme="minorHAnsi" w:eastAsiaTheme="minorHAnsi" w:hAnsiTheme="minorHAnsi" w:cstheme="minorHAnsi"/>
              </w:rPr>
              <w:t xml:space="preserve">qualifying </w:t>
            </w:r>
            <w:r w:rsidRPr="00966F56">
              <w:rPr>
                <w:rFonts w:asciiTheme="minorHAnsi" w:eastAsiaTheme="minorHAnsi" w:hAnsiTheme="minorHAnsi" w:cstheme="minorHAnsi"/>
              </w:rPr>
              <w:t>birth event</w:t>
            </w:r>
            <w:r w:rsidR="003D03D7">
              <w:rPr>
                <w:rFonts w:asciiTheme="minorHAnsi" w:eastAsiaTheme="minorHAnsi" w:hAnsiTheme="minorHAnsi" w:cstheme="minorHAnsi"/>
              </w:rPr>
              <w:t xml:space="preserve"> (QBE)</w:t>
            </w:r>
            <w:r w:rsidRPr="00966F56">
              <w:rPr>
                <w:rFonts w:asciiTheme="minorHAnsi" w:eastAsiaTheme="minorHAnsi" w:hAnsiTheme="minorHAnsi" w:cstheme="minorHAnsi"/>
              </w:rPr>
              <w:t>, qualifying adoption, and long-term foster situations. Leave can be taken in one or multiple increments.</w:t>
            </w:r>
          </w:p>
          <w:p w14:paraId="400A6EA6" w14:textId="77777777" w:rsidR="006F28B6" w:rsidRDefault="006F28B6" w:rsidP="00781EC8">
            <w:pPr>
              <w:pStyle w:val="HTMLPreformatted"/>
              <w:rPr>
                <w:rFonts w:asciiTheme="minorHAnsi" w:eastAsiaTheme="minorHAnsi" w:hAnsiTheme="minorHAnsi" w:cstheme="minorHAnsi"/>
              </w:rPr>
            </w:pPr>
          </w:p>
          <w:p w14:paraId="6B43A4E7" w14:textId="77777777" w:rsidR="006F28B6" w:rsidRDefault="006F28B6" w:rsidP="00781EC8">
            <w:pPr>
              <w:rPr>
                <w:rFonts w:cstheme="minorHAnsi"/>
                <w:sz w:val="20"/>
                <w:szCs w:val="20"/>
              </w:rPr>
            </w:pPr>
            <w:r w:rsidRPr="006F28B6">
              <w:rPr>
                <w:rFonts w:cstheme="minorHAnsi"/>
                <w:sz w:val="20"/>
                <w:szCs w:val="20"/>
              </w:rPr>
              <w:lastRenderedPageBreak/>
              <w:t>Parental leave is separate and distinct from convalescent leave and is not a substitute for convalescent leave based on the</w:t>
            </w:r>
            <w:r>
              <w:rPr>
                <w:rFonts w:cstheme="minorHAnsi"/>
                <w:sz w:val="20"/>
                <w:szCs w:val="20"/>
              </w:rPr>
              <w:t xml:space="preserve"> birth parent's eligibility for </w:t>
            </w:r>
            <w:r w:rsidRPr="006F28B6">
              <w:rPr>
                <w:rFonts w:cstheme="minorHAnsi"/>
                <w:sz w:val="20"/>
                <w:szCs w:val="20"/>
              </w:rPr>
              <w:t>12-weeks of parental leave.</w:t>
            </w:r>
          </w:p>
          <w:p w14:paraId="1D1A2084" w14:textId="77777777" w:rsidR="006F28B6" w:rsidRDefault="006F28B6" w:rsidP="00781EC8">
            <w:pPr>
              <w:rPr>
                <w:rFonts w:cstheme="minorHAnsi"/>
                <w:sz w:val="20"/>
                <w:szCs w:val="20"/>
              </w:rPr>
            </w:pPr>
          </w:p>
          <w:p w14:paraId="0E5E1F54" w14:textId="77777777" w:rsidR="00010D37" w:rsidRDefault="006F28B6" w:rsidP="00781EC8">
            <w:pPr>
              <w:rPr>
                <w:rFonts w:cstheme="minorHAnsi"/>
                <w:i/>
                <w:sz w:val="20"/>
                <w:szCs w:val="20"/>
              </w:rPr>
            </w:pPr>
            <w:r w:rsidRPr="00CE74C1">
              <w:rPr>
                <w:rFonts w:cstheme="minorHAnsi"/>
                <w:b/>
                <w:i/>
                <w:sz w:val="20"/>
                <w:szCs w:val="20"/>
              </w:rPr>
              <w:t>Note:</w:t>
            </w:r>
            <w:r w:rsidRPr="00966F56">
              <w:rPr>
                <w:rFonts w:cstheme="minorHAnsi"/>
                <w:i/>
                <w:sz w:val="20"/>
                <w:szCs w:val="20"/>
              </w:rPr>
              <w:t xml:space="preserve"> NAVADMIN 008/23 supersedes MILPERSMAN 1050-415. MILPERSM</w:t>
            </w:r>
            <w:r w:rsidR="00CE74C1">
              <w:rPr>
                <w:rFonts w:cstheme="minorHAnsi"/>
                <w:i/>
                <w:sz w:val="20"/>
                <w:szCs w:val="20"/>
              </w:rPr>
              <w:t>AN 1050-415 is under revision.</w:t>
            </w:r>
          </w:p>
          <w:p w14:paraId="4BE495E8" w14:textId="77777777" w:rsidR="00781EC8" w:rsidRPr="00966F56" w:rsidRDefault="00781EC8" w:rsidP="00781EC8">
            <w:pPr>
              <w:rPr>
                <w:rFonts w:cstheme="minorHAnsi"/>
                <w:sz w:val="16"/>
                <w:szCs w:val="16"/>
              </w:rPr>
            </w:pPr>
          </w:p>
        </w:tc>
      </w:tr>
      <w:tr w:rsidR="00010D37" w:rsidRPr="00966F56" w14:paraId="0CC4BAD2" w14:textId="77777777" w:rsidTr="00E7393C">
        <w:trPr>
          <w:gridBefore w:val="1"/>
          <w:wBefore w:w="41" w:type="pct"/>
          <w:trHeight w:val="1106"/>
          <w:jc w:val="center"/>
        </w:trPr>
        <w:tc>
          <w:tcPr>
            <w:tcW w:w="173" w:type="pct"/>
            <w:vAlign w:val="center"/>
          </w:tcPr>
          <w:p w14:paraId="129BFF4C" w14:textId="77777777" w:rsidR="00010D37" w:rsidRPr="00966F56" w:rsidRDefault="00010D37" w:rsidP="00010D37">
            <w:pPr>
              <w:rPr>
                <w:rFonts w:cstheme="minorHAnsi"/>
                <w:sz w:val="20"/>
                <w:szCs w:val="20"/>
              </w:rPr>
            </w:pPr>
          </w:p>
        </w:tc>
        <w:tc>
          <w:tcPr>
            <w:tcW w:w="1136" w:type="pct"/>
            <w:vAlign w:val="center"/>
          </w:tcPr>
          <w:p w14:paraId="059DB4B2" w14:textId="77777777" w:rsidR="00010D37" w:rsidRPr="00966F56" w:rsidRDefault="00010D37" w:rsidP="00781EC8">
            <w:pPr>
              <w:rPr>
                <w:rFonts w:cstheme="minorHAnsi"/>
                <w:sz w:val="20"/>
                <w:szCs w:val="20"/>
              </w:rPr>
            </w:pPr>
            <w:r w:rsidRPr="00966F56">
              <w:rPr>
                <w:rFonts w:cstheme="minorHAnsi"/>
                <w:sz w:val="20"/>
                <w:szCs w:val="20"/>
              </w:rPr>
              <w:t>Family Care Plan (FCP) Policy</w:t>
            </w:r>
          </w:p>
        </w:tc>
        <w:tc>
          <w:tcPr>
            <w:tcW w:w="1378" w:type="pct"/>
          </w:tcPr>
          <w:p w14:paraId="0E29B8FB" w14:textId="77777777" w:rsidR="00010D37" w:rsidRPr="00966F56" w:rsidRDefault="00012B0E" w:rsidP="00781EC8">
            <w:pPr>
              <w:rPr>
                <w:rStyle w:val="Hyperlink"/>
                <w:rFonts w:cstheme="minorHAnsi"/>
                <w:sz w:val="20"/>
                <w:szCs w:val="20"/>
              </w:rPr>
            </w:pPr>
            <w:hyperlink r:id="rId54" w:history="1">
              <w:r w:rsidR="00010D37" w:rsidRPr="00966F56">
                <w:rPr>
                  <w:rStyle w:val="Hyperlink"/>
                  <w:rFonts w:cstheme="minorHAnsi"/>
                  <w:sz w:val="20"/>
                  <w:szCs w:val="20"/>
                </w:rPr>
                <w:t>OPNAVINST 1740.4E</w:t>
              </w:r>
            </w:hyperlink>
          </w:p>
          <w:p w14:paraId="71AA1E04" w14:textId="77777777" w:rsidR="00010D37" w:rsidRPr="00966F56" w:rsidRDefault="00010D37" w:rsidP="00781EC8">
            <w:pPr>
              <w:rPr>
                <w:rStyle w:val="Hyperlink"/>
                <w:rFonts w:cstheme="minorHAnsi"/>
                <w:sz w:val="20"/>
                <w:szCs w:val="20"/>
              </w:rPr>
            </w:pPr>
          </w:p>
          <w:p w14:paraId="264E7F6F" w14:textId="77777777" w:rsidR="00010D37" w:rsidRPr="00966F56" w:rsidRDefault="00012B0E" w:rsidP="00781EC8">
            <w:pPr>
              <w:rPr>
                <w:rFonts w:cstheme="minorHAnsi"/>
                <w:color w:val="000000"/>
                <w:sz w:val="20"/>
                <w:szCs w:val="20"/>
              </w:rPr>
            </w:pPr>
            <w:hyperlink r:id="rId55" w:history="1">
              <w:r w:rsidR="00010D37" w:rsidRPr="00966F56">
                <w:rPr>
                  <w:rStyle w:val="Hyperlink"/>
                  <w:rFonts w:cstheme="minorHAnsi"/>
                  <w:sz w:val="20"/>
                  <w:szCs w:val="20"/>
                </w:rPr>
                <w:t>NAVPERS 1740/6</w:t>
              </w:r>
            </w:hyperlink>
            <w:r w:rsidR="00010D37" w:rsidRPr="00966F56">
              <w:rPr>
                <w:rFonts w:cstheme="minorHAnsi"/>
                <w:sz w:val="14"/>
                <w:szCs w:val="14"/>
              </w:rPr>
              <w:t xml:space="preserve"> – </w:t>
            </w:r>
            <w:r w:rsidR="00010D37" w:rsidRPr="00966F56">
              <w:rPr>
                <w:rFonts w:cstheme="minorHAnsi"/>
                <w:color w:val="000000"/>
                <w:sz w:val="20"/>
                <w:szCs w:val="20"/>
              </w:rPr>
              <w:t>FCP Certificate</w:t>
            </w:r>
          </w:p>
          <w:p w14:paraId="2C7B8218" w14:textId="77777777" w:rsidR="00010D37" w:rsidRPr="00966F56" w:rsidRDefault="00010D37" w:rsidP="00781EC8">
            <w:pPr>
              <w:rPr>
                <w:rFonts w:cstheme="minorHAnsi"/>
                <w:sz w:val="14"/>
                <w:szCs w:val="14"/>
              </w:rPr>
            </w:pPr>
          </w:p>
          <w:p w14:paraId="193A921C" w14:textId="77777777" w:rsidR="00010D37" w:rsidRDefault="00012B0E" w:rsidP="00781EC8">
            <w:pPr>
              <w:rPr>
                <w:rFonts w:cstheme="minorHAnsi"/>
                <w:color w:val="000000"/>
                <w:sz w:val="20"/>
                <w:szCs w:val="20"/>
              </w:rPr>
            </w:pPr>
            <w:hyperlink r:id="rId56" w:history="1">
              <w:r w:rsidR="00010D37" w:rsidRPr="00966F56">
                <w:rPr>
                  <w:rStyle w:val="Hyperlink"/>
                  <w:rFonts w:cstheme="minorHAnsi"/>
                  <w:sz w:val="20"/>
                  <w:szCs w:val="20"/>
                </w:rPr>
                <w:t>NAVPERS 1740/7</w:t>
              </w:r>
            </w:hyperlink>
            <w:r w:rsidR="00010D37" w:rsidRPr="00966F56">
              <w:rPr>
                <w:rFonts w:cstheme="minorHAnsi"/>
                <w:sz w:val="14"/>
                <w:szCs w:val="14"/>
              </w:rPr>
              <w:t xml:space="preserve"> – </w:t>
            </w:r>
            <w:r w:rsidR="00010D37" w:rsidRPr="00966F56">
              <w:rPr>
                <w:rFonts w:cstheme="minorHAnsi"/>
                <w:color w:val="000000"/>
                <w:sz w:val="20"/>
                <w:szCs w:val="20"/>
              </w:rPr>
              <w:t>FCP Arrangements</w:t>
            </w:r>
          </w:p>
          <w:p w14:paraId="18A84B45" w14:textId="77777777" w:rsidR="002878A1" w:rsidRDefault="002878A1" w:rsidP="00781EC8">
            <w:pPr>
              <w:rPr>
                <w:rFonts w:cstheme="minorHAnsi"/>
                <w:color w:val="000000"/>
                <w:sz w:val="20"/>
                <w:szCs w:val="20"/>
              </w:rPr>
            </w:pPr>
          </w:p>
          <w:p w14:paraId="6E41CDE2" w14:textId="0D716946" w:rsidR="002878A1" w:rsidRDefault="00012B0E" w:rsidP="00781EC8">
            <w:pPr>
              <w:rPr>
                <w:rFonts w:cstheme="minorHAnsi"/>
                <w:color w:val="000000"/>
                <w:sz w:val="20"/>
                <w:szCs w:val="20"/>
              </w:rPr>
            </w:pPr>
            <w:hyperlink r:id="rId57" w:history="1">
              <w:proofErr w:type="spellStart"/>
              <w:r w:rsidR="002878A1" w:rsidRPr="002878A1">
                <w:rPr>
                  <w:rStyle w:val="Hyperlink"/>
                  <w:rFonts w:cstheme="minorHAnsi"/>
                  <w:sz w:val="20"/>
                  <w:szCs w:val="20"/>
                </w:rPr>
                <w:t>MyNavyHR</w:t>
              </w:r>
              <w:proofErr w:type="spellEnd"/>
              <w:r w:rsidR="002878A1" w:rsidRPr="002878A1">
                <w:rPr>
                  <w:rStyle w:val="Hyperlink"/>
                  <w:rFonts w:cstheme="minorHAnsi"/>
                  <w:sz w:val="20"/>
                  <w:szCs w:val="20"/>
                </w:rPr>
                <w:t xml:space="preserve"> Family Care Plan Website</w:t>
              </w:r>
            </w:hyperlink>
          </w:p>
          <w:p w14:paraId="77040945" w14:textId="77777777" w:rsidR="00CE74C1" w:rsidRPr="00966F56" w:rsidRDefault="00CE74C1" w:rsidP="00781EC8">
            <w:pPr>
              <w:rPr>
                <w:rFonts w:cstheme="minorHAnsi"/>
                <w:sz w:val="16"/>
                <w:szCs w:val="16"/>
              </w:rPr>
            </w:pPr>
          </w:p>
        </w:tc>
        <w:tc>
          <w:tcPr>
            <w:tcW w:w="2272" w:type="pct"/>
          </w:tcPr>
          <w:p w14:paraId="37E5179B" w14:textId="77777777" w:rsidR="00010D37" w:rsidRDefault="008267F4" w:rsidP="00781EC8">
            <w:pPr>
              <w:rPr>
                <w:rFonts w:cstheme="minorHAnsi"/>
                <w:color w:val="000000"/>
                <w:sz w:val="20"/>
                <w:szCs w:val="20"/>
              </w:rPr>
            </w:pPr>
            <w:r w:rsidRPr="008267F4">
              <w:rPr>
                <w:rFonts w:cstheme="minorHAnsi"/>
                <w:color w:val="000000"/>
                <w:sz w:val="20"/>
                <w:szCs w:val="20"/>
              </w:rPr>
              <w:t xml:space="preserve">Family Care Plans (FCP) are mission planning tools to establish and document written plans to care for minor children or dependent adults while the </w:t>
            </w:r>
            <w:r>
              <w:rPr>
                <w:rFonts w:cstheme="minorHAnsi"/>
                <w:color w:val="000000"/>
                <w:sz w:val="20"/>
                <w:szCs w:val="20"/>
              </w:rPr>
              <w:t>Service member/s</w:t>
            </w:r>
            <w:r w:rsidRPr="008267F4">
              <w:rPr>
                <w:rFonts w:cstheme="minorHAnsi"/>
                <w:color w:val="000000"/>
                <w:sz w:val="20"/>
                <w:szCs w:val="20"/>
              </w:rPr>
              <w:t xml:space="preserve"> is absent.</w:t>
            </w:r>
          </w:p>
          <w:p w14:paraId="00DA4CA7" w14:textId="77777777" w:rsidR="00530F88" w:rsidRDefault="00530F88" w:rsidP="00781EC8">
            <w:pPr>
              <w:rPr>
                <w:rFonts w:cstheme="minorHAnsi"/>
                <w:color w:val="000000"/>
                <w:sz w:val="20"/>
                <w:szCs w:val="20"/>
              </w:rPr>
            </w:pPr>
          </w:p>
          <w:p w14:paraId="4900164F" w14:textId="2C3F8966" w:rsidR="00530F88" w:rsidRPr="00530F88" w:rsidRDefault="00530F88" w:rsidP="00530F88">
            <w:pPr>
              <w:rPr>
                <w:rFonts w:cstheme="minorHAnsi"/>
                <w:color w:val="000000"/>
                <w:sz w:val="20"/>
                <w:szCs w:val="20"/>
              </w:rPr>
            </w:pPr>
            <w:r>
              <w:rPr>
                <w:rFonts w:cstheme="minorHAnsi"/>
                <w:color w:val="000000"/>
                <w:sz w:val="20"/>
                <w:szCs w:val="20"/>
              </w:rPr>
              <w:t xml:space="preserve">FCPs </w:t>
            </w:r>
            <w:r w:rsidRPr="00530F88">
              <w:rPr>
                <w:rFonts w:cstheme="minorHAnsi"/>
                <w:color w:val="000000"/>
                <w:sz w:val="20"/>
                <w:szCs w:val="20"/>
              </w:rPr>
              <w:t>are required for the following conditions:</w:t>
            </w:r>
          </w:p>
          <w:p w14:paraId="79089F96" w14:textId="77777777" w:rsidR="00530F88" w:rsidRPr="00530F88" w:rsidRDefault="00530F88" w:rsidP="00530F88">
            <w:pPr>
              <w:rPr>
                <w:rFonts w:cstheme="minorHAnsi"/>
                <w:color w:val="000000"/>
                <w:sz w:val="20"/>
                <w:szCs w:val="20"/>
              </w:rPr>
            </w:pPr>
          </w:p>
          <w:p w14:paraId="5ADF414A" w14:textId="77777777" w:rsidR="00530F88" w:rsidRPr="00530F88" w:rsidRDefault="00530F88" w:rsidP="00530F88">
            <w:pPr>
              <w:rPr>
                <w:rFonts w:cstheme="minorHAnsi"/>
                <w:color w:val="000000"/>
                <w:sz w:val="20"/>
                <w:szCs w:val="20"/>
              </w:rPr>
            </w:pPr>
            <w:r w:rsidRPr="00530F88">
              <w:rPr>
                <w:rFonts w:cstheme="minorHAnsi"/>
                <w:color w:val="000000"/>
                <w:sz w:val="20"/>
                <w:szCs w:val="20"/>
              </w:rPr>
              <w:t>A Sailor with primary or shared physical custody of a minor child and who is not married to the other natural or adoptive parent of the child.</w:t>
            </w:r>
          </w:p>
          <w:p w14:paraId="41D8A134" w14:textId="77777777" w:rsidR="00530F88" w:rsidRPr="00530F88" w:rsidRDefault="00530F88" w:rsidP="00530F88">
            <w:pPr>
              <w:rPr>
                <w:rFonts w:cstheme="minorHAnsi"/>
                <w:color w:val="000000"/>
                <w:sz w:val="20"/>
                <w:szCs w:val="20"/>
              </w:rPr>
            </w:pPr>
          </w:p>
          <w:p w14:paraId="70E498BF" w14:textId="2EAD2241" w:rsidR="00530F88" w:rsidRPr="00966F56" w:rsidRDefault="00530F88" w:rsidP="00530F88">
            <w:pPr>
              <w:rPr>
                <w:rFonts w:cstheme="minorHAnsi"/>
                <w:sz w:val="12"/>
                <w:szCs w:val="12"/>
              </w:rPr>
            </w:pPr>
            <w:r w:rsidRPr="00530F88">
              <w:rPr>
                <w:rFonts w:cstheme="minorHAnsi"/>
                <w:color w:val="000000"/>
                <w:sz w:val="20"/>
                <w:szCs w:val="20"/>
              </w:rPr>
              <w:t>Both members of a married dual military couple where one or both have primary or shared physical custody of a minor child.</w:t>
            </w:r>
          </w:p>
        </w:tc>
      </w:tr>
      <w:tr w:rsidR="00010D37" w:rsidRPr="00966F56" w14:paraId="19EF643A" w14:textId="77777777" w:rsidTr="00E7393C">
        <w:trPr>
          <w:gridBefore w:val="1"/>
          <w:wBefore w:w="41" w:type="pct"/>
          <w:trHeight w:val="890"/>
          <w:jc w:val="center"/>
        </w:trPr>
        <w:tc>
          <w:tcPr>
            <w:tcW w:w="173" w:type="pct"/>
            <w:vAlign w:val="center"/>
          </w:tcPr>
          <w:p w14:paraId="723FBF43" w14:textId="77777777" w:rsidR="00010D37" w:rsidRPr="00966F56" w:rsidRDefault="00010D37" w:rsidP="00010D37">
            <w:pPr>
              <w:rPr>
                <w:rFonts w:cstheme="minorHAnsi"/>
                <w:sz w:val="20"/>
                <w:szCs w:val="20"/>
              </w:rPr>
            </w:pPr>
          </w:p>
        </w:tc>
        <w:tc>
          <w:tcPr>
            <w:tcW w:w="1136" w:type="pct"/>
            <w:vAlign w:val="center"/>
          </w:tcPr>
          <w:p w14:paraId="1299574B" w14:textId="77777777" w:rsidR="00010D37" w:rsidRPr="00966F56" w:rsidRDefault="00010D37" w:rsidP="00781EC8">
            <w:pPr>
              <w:rPr>
                <w:rFonts w:cstheme="minorHAnsi"/>
                <w:sz w:val="20"/>
                <w:szCs w:val="20"/>
              </w:rPr>
            </w:pPr>
            <w:r w:rsidRPr="00966F56">
              <w:rPr>
                <w:rFonts w:cstheme="minorHAnsi"/>
                <w:sz w:val="20"/>
                <w:szCs w:val="20"/>
              </w:rPr>
              <w:t>Defense Enrollment Eligibility Reporting System (DEERS)</w:t>
            </w:r>
          </w:p>
        </w:tc>
        <w:tc>
          <w:tcPr>
            <w:tcW w:w="1378" w:type="pct"/>
          </w:tcPr>
          <w:p w14:paraId="1FB685BB" w14:textId="77777777" w:rsidR="00010D37" w:rsidRPr="00966F56" w:rsidRDefault="00012B0E" w:rsidP="00781EC8">
            <w:pPr>
              <w:rPr>
                <w:rFonts w:cstheme="minorHAnsi"/>
                <w:sz w:val="20"/>
                <w:szCs w:val="20"/>
              </w:rPr>
            </w:pPr>
            <w:hyperlink r:id="rId58" w:history="1">
              <w:r w:rsidR="00010D37" w:rsidRPr="00966F56">
                <w:rPr>
                  <w:rStyle w:val="Hyperlink"/>
                  <w:rFonts w:cstheme="minorHAnsi"/>
                  <w:sz w:val="20"/>
                  <w:szCs w:val="20"/>
                </w:rPr>
                <w:t>TRICARE DEERS Eligibility</w:t>
              </w:r>
            </w:hyperlink>
          </w:p>
          <w:p w14:paraId="3835143A" w14:textId="77777777" w:rsidR="00010D37" w:rsidRPr="00966F56" w:rsidRDefault="00010D37" w:rsidP="00781EC8">
            <w:pPr>
              <w:rPr>
                <w:rFonts w:cstheme="minorHAnsi"/>
                <w:sz w:val="20"/>
                <w:szCs w:val="20"/>
              </w:rPr>
            </w:pPr>
          </w:p>
          <w:p w14:paraId="6755BEDF" w14:textId="77777777" w:rsidR="00010D37" w:rsidRPr="00966F56" w:rsidRDefault="00012B0E" w:rsidP="00781EC8">
            <w:pPr>
              <w:rPr>
                <w:rFonts w:cstheme="minorHAnsi"/>
                <w:sz w:val="20"/>
                <w:szCs w:val="20"/>
              </w:rPr>
            </w:pPr>
            <w:hyperlink r:id="rId59" w:history="1">
              <w:r w:rsidR="00010D37" w:rsidRPr="00966F56">
                <w:rPr>
                  <w:rStyle w:val="Hyperlink"/>
                  <w:rFonts w:cstheme="minorHAnsi"/>
                  <w:sz w:val="20"/>
                  <w:szCs w:val="20"/>
                </w:rPr>
                <w:t>Humana Military/TRICARE Beneficiary Enrollment</w:t>
              </w:r>
            </w:hyperlink>
          </w:p>
          <w:p w14:paraId="5F886DFE" w14:textId="77777777" w:rsidR="00010D37" w:rsidRPr="00966F56" w:rsidRDefault="00010D37" w:rsidP="00781EC8">
            <w:pPr>
              <w:rPr>
                <w:rFonts w:cstheme="minorHAnsi"/>
                <w:sz w:val="20"/>
                <w:szCs w:val="20"/>
              </w:rPr>
            </w:pPr>
          </w:p>
          <w:p w14:paraId="0FF08237" w14:textId="77777777" w:rsidR="00010D37" w:rsidRPr="00966F56" w:rsidRDefault="00012B0E" w:rsidP="00781EC8">
            <w:pPr>
              <w:rPr>
                <w:rFonts w:cstheme="minorHAnsi"/>
                <w:sz w:val="20"/>
                <w:szCs w:val="20"/>
              </w:rPr>
            </w:pPr>
            <w:hyperlink r:id="rId60" w:history="1">
              <w:r w:rsidR="00010D37" w:rsidRPr="00966F56">
                <w:rPr>
                  <w:rStyle w:val="Hyperlink"/>
                  <w:rFonts w:cstheme="minorHAnsi"/>
                  <w:sz w:val="20"/>
                  <w:szCs w:val="20"/>
                </w:rPr>
                <w:t>ID Card Office Online</w:t>
              </w:r>
            </w:hyperlink>
          </w:p>
          <w:p w14:paraId="18C042C3" w14:textId="77777777" w:rsidR="00010D37" w:rsidRPr="00966F56" w:rsidRDefault="00010D37" w:rsidP="00781EC8">
            <w:pPr>
              <w:rPr>
                <w:rFonts w:cstheme="minorHAnsi"/>
                <w:sz w:val="20"/>
                <w:szCs w:val="20"/>
              </w:rPr>
            </w:pPr>
          </w:p>
          <w:p w14:paraId="22CDF0F5" w14:textId="77777777" w:rsidR="00010D37" w:rsidRPr="00966F56" w:rsidRDefault="00010D37" w:rsidP="00781EC8">
            <w:pPr>
              <w:rPr>
                <w:rFonts w:cstheme="minorHAnsi"/>
                <w:sz w:val="20"/>
                <w:szCs w:val="20"/>
              </w:rPr>
            </w:pPr>
          </w:p>
        </w:tc>
        <w:tc>
          <w:tcPr>
            <w:tcW w:w="2272" w:type="pct"/>
          </w:tcPr>
          <w:p w14:paraId="51A1B0BC" w14:textId="77777777" w:rsidR="00010D37" w:rsidRPr="00966F56" w:rsidRDefault="00010D37" w:rsidP="00781EC8">
            <w:pPr>
              <w:rPr>
                <w:rFonts w:cstheme="minorHAnsi"/>
                <w:color w:val="000000"/>
                <w:sz w:val="20"/>
                <w:szCs w:val="20"/>
              </w:rPr>
            </w:pPr>
            <w:r w:rsidRPr="00966F56">
              <w:rPr>
                <w:rFonts w:cstheme="minorHAnsi"/>
                <w:color w:val="000000"/>
                <w:sz w:val="20"/>
                <w:szCs w:val="20"/>
              </w:rPr>
              <w:t>Parents must enroll their newborn child or newly adopted children in DEERS as soon as possible.</w:t>
            </w:r>
          </w:p>
          <w:p w14:paraId="4305EBF2" w14:textId="77777777" w:rsidR="00010D37" w:rsidRPr="00966F56" w:rsidRDefault="00010D37" w:rsidP="00781EC8">
            <w:pPr>
              <w:rPr>
                <w:rFonts w:cstheme="minorHAnsi"/>
                <w:color w:val="000000"/>
                <w:sz w:val="20"/>
                <w:szCs w:val="20"/>
              </w:rPr>
            </w:pPr>
          </w:p>
          <w:p w14:paraId="55397FF9" w14:textId="77777777" w:rsidR="00010D37" w:rsidRPr="00966F56" w:rsidRDefault="00010D37" w:rsidP="00781EC8">
            <w:pPr>
              <w:rPr>
                <w:rFonts w:cstheme="minorHAnsi"/>
                <w:sz w:val="14"/>
                <w:szCs w:val="14"/>
              </w:rPr>
            </w:pPr>
            <w:r w:rsidRPr="00966F56">
              <w:rPr>
                <w:rFonts w:cstheme="minorHAnsi"/>
                <w:color w:val="000000"/>
                <w:sz w:val="20"/>
                <w:szCs w:val="20"/>
              </w:rPr>
              <w:t>A birth certificate and a DD Form 1172-2 must be provided to the nearest military personnel office or ID card office to establish TRICARE eligibility in DEERS.</w:t>
            </w:r>
          </w:p>
        </w:tc>
      </w:tr>
      <w:tr w:rsidR="00010D37" w:rsidRPr="00966F56" w14:paraId="25BF5EA2" w14:textId="77777777" w:rsidTr="00E7393C">
        <w:trPr>
          <w:gridBefore w:val="1"/>
          <w:wBefore w:w="41" w:type="pct"/>
          <w:trHeight w:val="890"/>
          <w:jc w:val="center"/>
        </w:trPr>
        <w:tc>
          <w:tcPr>
            <w:tcW w:w="173" w:type="pct"/>
            <w:vAlign w:val="center"/>
          </w:tcPr>
          <w:p w14:paraId="0FE4C6B6" w14:textId="77777777" w:rsidR="00010D37" w:rsidRPr="00966F56" w:rsidRDefault="00010D37" w:rsidP="00010D37">
            <w:pPr>
              <w:rPr>
                <w:rFonts w:cstheme="minorHAnsi"/>
                <w:sz w:val="20"/>
                <w:szCs w:val="20"/>
              </w:rPr>
            </w:pPr>
          </w:p>
        </w:tc>
        <w:tc>
          <w:tcPr>
            <w:tcW w:w="1136" w:type="pct"/>
            <w:vAlign w:val="center"/>
          </w:tcPr>
          <w:p w14:paraId="56A7EC16" w14:textId="77777777" w:rsidR="00010D37" w:rsidRPr="00966F56" w:rsidRDefault="00010D37" w:rsidP="00781EC8">
            <w:pPr>
              <w:rPr>
                <w:rFonts w:cstheme="minorHAnsi"/>
                <w:sz w:val="20"/>
                <w:szCs w:val="20"/>
              </w:rPr>
            </w:pPr>
            <w:r w:rsidRPr="00966F56">
              <w:rPr>
                <w:rFonts w:cstheme="minorHAnsi"/>
                <w:sz w:val="20"/>
                <w:szCs w:val="20"/>
              </w:rPr>
              <w:t>Social Security Card</w:t>
            </w:r>
          </w:p>
        </w:tc>
        <w:tc>
          <w:tcPr>
            <w:tcW w:w="1378" w:type="pct"/>
          </w:tcPr>
          <w:p w14:paraId="0318FC23" w14:textId="77777777" w:rsidR="00010D37" w:rsidRPr="00966F56" w:rsidRDefault="00012B0E" w:rsidP="00781EC8">
            <w:pPr>
              <w:rPr>
                <w:rStyle w:val="Hyperlink"/>
                <w:rFonts w:cstheme="minorHAnsi"/>
                <w:sz w:val="20"/>
                <w:szCs w:val="20"/>
              </w:rPr>
            </w:pPr>
            <w:hyperlink r:id="rId61" w:history="1">
              <w:r w:rsidR="00010D37" w:rsidRPr="00966F56">
                <w:rPr>
                  <w:rStyle w:val="Hyperlink"/>
                  <w:rFonts w:cstheme="minorHAnsi"/>
                  <w:sz w:val="20"/>
                  <w:szCs w:val="20"/>
                </w:rPr>
                <w:t>Social Security Administration</w:t>
              </w:r>
            </w:hyperlink>
          </w:p>
          <w:p w14:paraId="708D6CA8" w14:textId="77777777" w:rsidR="00010D37" w:rsidRPr="00966F56" w:rsidRDefault="00010D37" w:rsidP="00781EC8">
            <w:pPr>
              <w:rPr>
                <w:rStyle w:val="Hyperlink"/>
                <w:rFonts w:cstheme="minorHAnsi"/>
                <w:sz w:val="20"/>
                <w:szCs w:val="20"/>
              </w:rPr>
            </w:pPr>
          </w:p>
          <w:p w14:paraId="7C8E4DBC" w14:textId="77777777" w:rsidR="00010D37" w:rsidRPr="00966F56" w:rsidRDefault="00012B0E" w:rsidP="00781EC8">
            <w:pPr>
              <w:rPr>
                <w:rFonts w:cstheme="minorHAnsi"/>
                <w:sz w:val="20"/>
                <w:szCs w:val="20"/>
              </w:rPr>
            </w:pPr>
            <w:hyperlink r:id="rId62" w:history="1">
              <w:r w:rsidR="00010D37" w:rsidRPr="00966F56">
                <w:rPr>
                  <w:rStyle w:val="Hyperlink"/>
                  <w:rFonts w:cstheme="minorHAnsi"/>
                  <w:sz w:val="20"/>
                  <w:szCs w:val="20"/>
                </w:rPr>
                <w:t>Social Security Numbers for Children</w:t>
              </w:r>
            </w:hyperlink>
            <w:r w:rsidR="00010D37" w:rsidRPr="00966F56">
              <w:rPr>
                <w:rStyle w:val="Hyperlink"/>
                <w:rFonts w:cstheme="minorHAnsi"/>
                <w:sz w:val="20"/>
                <w:szCs w:val="20"/>
              </w:rPr>
              <w:t xml:space="preserve"> </w:t>
            </w:r>
            <w:r w:rsidR="00010D37" w:rsidRPr="00966F56">
              <w:rPr>
                <w:rFonts w:cstheme="minorHAnsi"/>
                <w:sz w:val="20"/>
                <w:szCs w:val="20"/>
              </w:rPr>
              <w:t>(Info pamphlet)</w:t>
            </w:r>
          </w:p>
        </w:tc>
        <w:tc>
          <w:tcPr>
            <w:tcW w:w="2272" w:type="pct"/>
          </w:tcPr>
          <w:p w14:paraId="7A491B02" w14:textId="77777777" w:rsidR="00010D37" w:rsidRPr="00966F56" w:rsidRDefault="00010D37" w:rsidP="00781EC8">
            <w:pPr>
              <w:rPr>
                <w:rFonts w:cstheme="minorHAnsi"/>
                <w:sz w:val="20"/>
                <w:szCs w:val="20"/>
              </w:rPr>
            </w:pPr>
            <w:r w:rsidRPr="00966F56">
              <w:rPr>
                <w:rFonts w:cstheme="minorHAnsi"/>
                <w:sz w:val="20"/>
                <w:szCs w:val="20"/>
              </w:rPr>
              <w:t>Apply for your child's Social Security Number, simply go up to your local Social Security Administration office.</w:t>
            </w:r>
          </w:p>
          <w:p w14:paraId="619E035A" w14:textId="77777777" w:rsidR="00010D37" w:rsidRPr="00966F56" w:rsidRDefault="00010D37" w:rsidP="00781EC8">
            <w:pPr>
              <w:rPr>
                <w:rFonts w:cstheme="minorHAnsi"/>
                <w:sz w:val="20"/>
                <w:szCs w:val="20"/>
              </w:rPr>
            </w:pPr>
          </w:p>
          <w:p w14:paraId="05F375A1" w14:textId="77777777" w:rsidR="00010D37" w:rsidRDefault="00010D37" w:rsidP="00781EC8">
            <w:pPr>
              <w:rPr>
                <w:rFonts w:cstheme="minorHAnsi"/>
                <w:i/>
                <w:sz w:val="20"/>
                <w:szCs w:val="20"/>
              </w:rPr>
            </w:pPr>
            <w:r w:rsidRPr="00D7696D">
              <w:rPr>
                <w:rFonts w:cstheme="minorHAnsi"/>
                <w:b/>
                <w:i/>
                <w:sz w:val="20"/>
                <w:szCs w:val="20"/>
              </w:rPr>
              <w:t>Note:</w:t>
            </w:r>
            <w:r w:rsidRPr="00966F56">
              <w:rPr>
                <w:rFonts w:cstheme="minorHAnsi"/>
                <w:i/>
                <w:sz w:val="20"/>
                <w:szCs w:val="20"/>
              </w:rPr>
              <w:t xml:space="preserve">  Once you receive your child's SSN, be sure to update their information in DEERS</w:t>
            </w:r>
            <w:r w:rsidR="00D7696D">
              <w:rPr>
                <w:rFonts w:cstheme="minorHAnsi"/>
                <w:i/>
                <w:sz w:val="20"/>
                <w:szCs w:val="20"/>
              </w:rPr>
              <w:t>.</w:t>
            </w:r>
          </w:p>
          <w:p w14:paraId="67F46479" w14:textId="77777777" w:rsidR="00781EC8" w:rsidRPr="00966F56" w:rsidRDefault="00781EC8" w:rsidP="00781EC8">
            <w:pPr>
              <w:rPr>
                <w:rFonts w:cstheme="minorHAnsi"/>
                <w:sz w:val="20"/>
                <w:szCs w:val="20"/>
              </w:rPr>
            </w:pPr>
          </w:p>
        </w:tc>
      </w:tr>
      <w:tr w:rsidR="00010D37" w:rsidRPr="00966F56" w14:paraId="0AA7D5CF" w14:textId="77777777" w:rsidTr="00E7393C">
        <w:trPr>
          <w:gridBefore w:val="1"/>
          <w:wBefore w:w="41" w:type="pct"/>
          <w:trHeight w:val="890"/>
          <w:jc w:val="center"/>
        </w:trPr>
        <w:tc>
          <w:tcPr>
            <w:tcW w:w="173" w:type="pct"/>
            <w:vAlign w:val="center"/>
          </w:tcPr>
          <w:p w14:paraId="399E3D2D" w14:textId="77777777" w:rsidR="00010D37" w:rsidRPr="00966F56" w:rsidRDefault="00010D37" w:rsidP="00010D37">
            <w:pPr>
              <w:rPr>
                <w:rFonts w:cstheme="minorHAnsi"/>
                <w:sz w:val="20"/>
                <w:szCs w:val="20"/>
              </w:rPr>
            </w:pPr>
          </w:p>
        </w:tc>
        <w:tc>
          <w:tcPr>
            <w:tcW w:w="1136" w:type="pct"/>
            <w:vAlign w:val="center"/>
          </w:tcPr>
          <w:p w14:paraId="069DB667" w14:textId="77777777" w:rsidR="00010D37" w:rsidRPr="00966F56" w:rsidRDefault="00010D37" w:rsidP="00781EC8">
            <w:pPr>
              <w:rPr>
                <w:rFonts w:cstheme="minorHAnsi"/>
                <w:sz w:val="20"/>
                <w:szCs w:val="20"/>
              </w:rPr>
            </w:pPr>
            <w:r w:rsidRPr="00966F56">
              <w:rPr>
                <w:rFonts w:cstheme="minorHAnsi"/>
                <w:sz w:val="20"/>
                <w:szCs w:val="20"/>
              </w:rPr>
              <w:t>Birth Certificate</w:t>
            </w:r>
          </w:p>
        </w:tc>
        <w:tc>
          <w:tcPr>
            <w:tcW w:w="1378" w:type="pct"/>
          </w:tcPr>
          <w:p w14:paraId="6B6B32BB" w14:textId="77777777" w:rsidR="00010D37" w:rsidRPr="00966F56" w:rsidRDefault="00010D37" w:rsidP="00781EC8">
            <w:pPr>
              <w:rPr>
                <w:rFonts w:cstheme="minorHAnsi"/>
                <w:sz w:val="20"/>
                <w:szCs w:val="20"/>
              </w:rPr>
            </w:pPr>
            <w:r w:rsidRPr="00966F56">
              <w:rPr>
                <w:rFonts w:cstheme="minorHAnsi"/>
                <w:sz w:val="20"/>
                <w:szCs w:val="20"/>
              </w:rPr>
              <w:t>Procedures vary by state</w:t>
            </w:r>
          </w:p>
          <w:p w14:paraId="0A861B4F" w14:textId="77777777" w:rsidR="00010D37" w:rsidRPr="00966F56" w:rsidRDefault="00010D37" w:rsidP="00781EC8">
            <w:pPr>
              <w:rPr>
                <w:rFonts w:cstheme="minorHAnsi"/>
                <w:sz w:val="20"/>
                <w:szCs w:val="20"/>
              </w:rPr>
            </w:pPr>
          </w:p>
          <w:p w14:paraId="55D2646A" w14:textId="77777777" w:rsidR="00010D37" w:rsidRPr="00966F56" w:rsidRDefault="00012B0E" w:rsidP="00781EC8">
            <w:pPr>
              <w:rPr>
                <w:rFonts w:cstheme="minorHAnsi"/>
                <w:sz w:val="20"/>
                <w:szCs w:val="20"/>
              </w:rPr>
            </w:pPr>
            <w:hyperlink r:id="rId63" w:history="1">
              <w:r w:rsidR="00010D37" w:rsidRPr="00966F56">
                <w:rPr>
                  <w:rStyle w:val="Hyperlink"/>
                  <w:rFonts w:cstheme="minorHAnsi"/>
                  <w:sz w:val="20"/>
                  <w:szCs w:val="20"/>
                </w:rPr>
                <w:t>NSIPS</w:t>
              </w:r>
            </w:hyperlink>
          </w:p>
        </w:tc>
        <w:tc>
          <w:tcPr>
            <w:tcW w:w="2272" w:type="pct"/>
          </w:tcPr>
          <w:p w14:paraId="036311A0" w14:textId="77777777" w:rsidR="00010D37" w:rsidRPr="00966F56" w:rsidRDefault="00010D37" w:rsidP="00781EC8">
            <w:pPr>
              <w:rPr>
                <w:rFonts w:cstheme="minorHAnsi"/>
                <w:i/>
                <w:sz w:val="20"/>
                <w:szCs w:val="20"/>
              </w:rPr>
            </w:pPr>
            <w:r w:rsidRPr="00966F56">
              <w:rPr>
                <w:rFonts w:cstheme="minorHAnsi"/>
                <w:sz w:val="20"/>
                <w:szCs w:val="20"/>
              </w:rPr>
              <w:t>Required for NSIPS RED/DA update.</w:t>
            </w:r>
          </w:p>
        </w:tc>
      </w:tr>
      <w:tr w:rsidR="00010D37" w:rsidRPr="00966F56" w14:paraId="505DBC37" w14:textId="77777777" w:rsidTr="00E7393C">
        <w:trPr>
          <w:gridBefore w:val="1"/>
          <w:wBefore w:w="41" w:type="pct"/>
          <w:trHeight w:val="890"/>
          <w:jc w:val="center"/>
        </w:trPr>
        <w:tc>
          <w:tcPr>
            <w:tcW w:w="173" w:type="pct"/>
            <w:vAlign w:val="center"/>
          </w:tcPr>
          <w:p w14:paraId="63C21FE4" w14:textId="77777777" w:rsidR="00010D37" w:rsidRPr="00966F56" w:rsidRDefault="00010D37" w:rsidP="00010D37">
            <w:pPr>
              <w:rPr>
                <w:rFonts w:cstheme="minorHAnsi"/>
                <w:sz w:val="20"/>
                <w:szCs w:val="20"/>
              </w:rPr>
            </w:pPr>
          </w:p>
        </w:tc>
        <w:tc>
          <w:tcPr>
            <w:tcW w:w="1136" w:type="pct"/>
            <w:vAlign w:val="center"/>
          </w:tcPr>
          <w:p w14:paraId="294E68CA" w14:textId="77777777" w:rsidR="00010D37" w:rsidRPr="00966F56" w:rsidRDefault="00010D37" w:rsidP="00781EC8">
            <w:pPr>
              <w:rPr>
                <w:rFonts w:cstheme="minorHAnsi"/>
                <w:sz w:val="20"/>
                <w:szCs w:val="20"/>
              </w:rPr>
            </w:pPr>
            <w:r w:rsidRPr="00966F56">
              <w:rPr>
                <w:rFonts w:cstheme="minorHAnsi"/>
                <w:sz w:val="20"/>
                <w:szCs w:val="20"/>
              </w:rPr>
              <w:t>Transfer of Education Benefits</w:t>
            </w:r>
          </w:p>
        </w:tc>
        <w:tc>
          <w:tcPr>
            <w:tcW w:w="1378" w:type="pct"/>
          </w:tcPr>
          <w:p w14:paraId="4016C3A2" w14:textId="77777777" w:rsidR="00010D37" w:rsidRPr="00966F56" w:rsidRDefault="00012B0E" w:rsidP="00781EC8">
            <w:pPr>
              <w:rPr>
                <w:rFonts w:cstheme="minorHAnsi"/>
                <w:sz w:val="20"/>
                <w:szCs w:val="20"/>
              </w:rPr>
            </w:pPr>
            <w:hyperlink r:id="rId64" w:history="1">
              <w:proofErr w:type="spellStart"/>
              <w:r w:rsidR="00010D37" w:rsidRPr="00966F56">
                <w:rPr>
                  <w:rStyle w:val="Hyperlink"/>
                  <w:rFonts w:cstheme="minorHAnsi"/>
                  <w:sz w:val="20"/>
                  <w:szCs w:val="20"/>
                </w:rPr>
                <w:t>MyNavyHR</w:t>
              </w:r>
              <w:proofErr w:type="spellEnd"/>
              <w:r w:rsidR="00010D37" w:rsidRPr="00966F56">
                <w:rPr>
                  <w:rStyle w:val="Hyperlink"/>
                  <w:rFonts w:cstheme="minorHAnsi"/>
                  <w:sz w:val="20"/>
                  <w:szCs w:val="20"/>
                </w:rPr>
                <w:t xml:space="preserve"> GI Bills Programs Page</w:t>
              </w:r>
            </w:hyperlink>
          </w:p>
          <w:p w14:paraId="445BE4CF" w14:textId="77777777" w:rsidR="00010D37" w:rsidRPr="00966F56" w:rsidRDefault="00010D37" w:rsidP="00781EC8">
            <w:pPr>
              <w:rPr>
                <w:rFonts w:cstheme="minorHAnsi"/>
                <w:sz w:val="20"/>
                <w:szCs w:val="20"/>
              </w:rPr>
            </w:pPr>
          </w:p>
          <w:p w14:paraId="1465B391" w14:textId="77777777" w:rsidR="00010D37" w:rsidRPr="00966F56" w:rsidRDefault="00012B0E" w:rsidP="00781EC8">
            <w:pPr>
              <w:rPr>
                <w:rFonts w:cstheme="minorHAnsi"/>
                <w:sz w:val="20"/>
                <w:szCs w:val="20"/>
              </w:rPr>
            </w:pPr>
            <w:hyperlink r:id="rId65" w:history="1">
              <w:r w:rsidR="00010D37" w:rsidRPr="00966F56">
                <w:rPr>
                  <w:rStyle w:val="Hyperlink"/>
                  <w:rFonts w:cstheme="minorHAnsi"/>
                  <w:sz w:val="20"/>
                  <w:szCs w:val="20"/>
                </w:rPr>
                <w:t>Dept of VA- Post-9/11 GI Bill Transfer</w:t>
              </w:r>
            </w:hyperlink>
          </w:p>
        </w:tc>
        <w:tc>
          <w:tcPr>
            <w:tcW w:w="2272" w:type="pct"/>
          </w:tcPr>
          <w:p w14:paraId="1CA67767" w14:textId="77777777" w:rsidR="00010D37" w:rsidRDefault="00010D37" w:rsidP="00781EC8">
            <w:pPr>
              <w:rPr>
                <w:rFonts w:cstheme="minorHAnsi"/>
                <w:color w:val="2E2E2E"/>
                <w:sz w:val="20"/>
                <w:szCs w:val="20"/>
                <w:shd w:val="clear" w:color="auto" w:fill="FFFFFF"/>
              </w:rPr>
            </w:pPr>
            <w:r w:rsidRPr="00966F56">
              <w:rPr>
                <w:rFonts w:cstheme="minorHAnsi"/>
                <w:color w:val="2E2E2E"/>
                <w:sz w:val="20"/>
                <w:szCs w:val="20"/>
                <w:shd w:val="clear" w:color="auto" w:fill="FFFFFF"/>
              </w:rPr>
              <w:t xml:space="preserve">The transferability option under the Post-9/11 GI Bill allows Service members to transfer all or some unused benefits to their spouse or dependent children. The request to transfer unused GI Bill benefits to </w:t>
            </w:r>
            <w:r w:rsidRPr="00966F56">
              <w:rPr>
                <w:rFonts w:cstheme="minorHAnsi"/>
                <w:color w:val="2E2E2E"/>
                <w:sz w:val="20"/>
                <w:szCs w:val="20"/>
                <w:shd w:val="clear" w:color="auto" w:fill="FFFFFF"/>
              </w:rPr>
              <w:lastRenderedPageBreak/>
              <w:t>eligible dependents must be completed while serving as an active member of the Armed Forces.</w:t>
            </w:r>
          </w:p>
          <w:p w14:paraId="393F66F6" w14:textId="77777777" w:rsidR="00781EC8" w:rsidRPr="00966F56" w:rsidRDefault="00781EC8" w:rsidP="00781EC8">
            <w:pPr>
              <w:rPr>
                <w:rFonts w:cstheme="minorHAnsi"/>
                <w:sz w:val="20"/>
                <w:szCs w:val="20"/>
              </w:rPr>
            </w:pPr>
          </w:p>
        </w:tc>
      </w:tr>
      <w:tr w:rsidR="00010D37" w:rsidRPr="00966F56" w14:paraId="340547E3" w14:textId="77777777" w:rsidTr="00E7393C">
        <w:trPr>
          <w:gridBefore w:val="1"/>
          <w:wBefore w:w="41" w:type="pct"/>
          <w:trHeight w:val="890"/>
          <w:jc w:val="center"/>
        </w:trPr>
        <w:tc>
          <w:tcPr>
            <w:tcW w:w="173" w:type="pct"/>
            <w:vAlign w:val="center"/>
          </w:tcPr>
          <w:p w14:paraId="370A6372" w14:textId="77777777" w:rsidR="00010D37" w:rsidRPr="00966F56" w:rsidRDefault="00010D37" w:rsidP="00010D37">
            <w:pPr>
              <w:rPr>
                <w:rFonts w:cstheme="minorHAnsi"/>
                <w:sz w:val="20"/>
                <w:szCs w:val="20"/>
              </w:rPr>
            </w:pPr>
          </w:p>
        </w:tc>
        <w:tc>
          <w:tcPr>
            <w:tcW w:w="1136" w:type="pct"/>
            <w:vAlign w:val="center"/>
          </w:tcPr>
          <w:p w14:paraId="2495E19C" w14:textId="77777777" w:rsidR="00010D37" w:rsidRPr="00966F56" w:rsidRDefault="00010D37" w:rsidP="00781EC8">
            <w:pPr>
              <w:rPr>
                <w:rFonts w:cstheme="minorHAnsi"/>
                <w:sz w:val="20"/>
                <w:szCs w:val="20"/>
              </w:rPr>
            </w:pPr>
            <w:r w:rsidRPr="00966F56">
              <w:rPr>
                <w:rFonts w:cstheme="minorHAnsi"/>
                <w:sz w:val="20"/>
                <w:szCs w:val="20"/>
              </w:rPr>
              <w:t>Family SGLI Benefits</w:t>
            </w:r>
          </w:p>
        </w:tc>
        <w:tc>
          <w:tcPr>
            <w:tcW w:w="1378" w:type="pct"/>
          </w:tcPr>
          <w:p w14:paraId="24FCE54E" w14:textId="77777777" w:rsidR="00010D37" w:rsidRPr="00966F56" w:rsidRDefault="00012B0E" w:rsidP="00781EC8">
            <w:pPr>
              <w:rPr>
                <w:rFonts w:cstheme="minorHAnsi"/>
                <w:sz w:val="20"/>
                <w:szCs w:val="20"/>
              </w:rPr>
            </w:pPr>
            <w:hyperlink r:id="rId66" w:history="1">
              <w:r w:rsidR="00010D37" w:rsidRPr="00966F56">
                <w:rPr>
                  <w:rStyle w:val="Hyperlink"/>
                  <w:rFonts w:cstheme="minorHAnsi"/>
                  <w:sz w:val="20"/>
                  <w:szCs w:val="20"/>
                </w:rPr>
                <w:t>Dept of VA - FSGLI</w:t>
              </w:r>
            </w:hyperlink>
          </w:p>
        </w:tc>
        <w:tc>
          <w:tcPr>
            <w:tcW w:w="2272" w:type="pct"/>
          </w:tcPr>
          <w:p w14:paraId="14F5ADB1" w14:textId="77777777" w:rsidR="00010D37" w:rsidRDefault="00010D37" w:rsidP="00781EC8">
            <w:pPr>
              <w:rPr>
                <w:rFonts w:cstheme="minorHAnsi"/>
                <w:sz w:val="20"/>
                <w:szCs w:val="20"/>
              </w:rPr>
            </w:pPr>
            <w:r w:rsidRPr="00966F56">
              <w:rPr>
                <w:rFonts w:cstheme="minorHAnsi"/>
                <w:sz w:val="20"/>
                <w:szCs w:val="20"/>
              </w:rPr>
              <w:t>Death claim of $10,000 for death of children and for stillborn births where fetal weight is 350 grams or more or duration in utero is 20 weeks or more. Dependent children get free coverage.</w:t>
            </w:r>
          </w:p>
          <w:p w14:paraId="3015164D" w14:textId="77777777" w:rsidR="00781EC8" w:rsidRPr="00966F56" w:rsidRDefault="00781EC8" w:rsidP="00781EC8">
            <w:pPr>
              <w:rPr>
                <w:rFonts w:cstheme="minorHAnsi"/>
                <w:sz w:val="20"/>
                <w:szCs w:val="20"/>
              </w:rPr>
            </w:pPr>
          </w:p>
        </w:tc>
      </w:tr>
      <w:tr w:rsidR="00010D37" w:rsidRPr="00966F56" w14:paraId="2649CB05" w14:textId="77777777" w:rsidTr="00E7393C">
        <w:trPr>
          <w:gridBefore w:val="1"/>
          <w:wBefore w:w="41" w:type="pct"/>
          <w:trHeight w:val="360"/>
          <w:jc w:val="center"/>
        </w:trPr>
        <w:tc>
          <w:tcPr>
            <w:tcW w:w="4959" w:type="pct"/>
            <w:gridSpan w:val="4"/>
            <w:shd w:val="clear" w:color="auto" w:fill="95B3D7" w:themeFill="accent1" w:themeFillTint="99"/>
          </w:tcPr>
          <w:p w14:paraId="49A3A6FB" w14:textId="77777777" w:rsidR="00010D37" w:rsidRPr="00966F56" w:rsidRDefault="00010D37" w:rsidP="00781EC8">
            <w:pPr>
              <w:jc w:val="center"/>
              <w:rPr>
                <w:rFonts w:cstheme="minorHAnsi"/>
                <w:b/>
                <w:sz w:val="20"/>
                <w:szCs w:val="20"/>
              </w:rPr>
            </w:pPr>
            <w:r w:rsidRPr="00966F56">
              <w:rPr>
                <w:rFonts w:cstheme="minorHAnsi"/>
                <w:b/>
                <w:sz w:val="20"/>
                <w:szCs w:val="20"/>
              </w:rPr>
              <w:t>Breastfeeding &amp; Lactation</w:t>
            </w:r>
          </w:p>
        </w:tc>
      </w:tr>
      <w:tr w:rsidR="00010D37" w:rsidRPr="00966F56" w14:paraId="691DF780" w14:textId="77777777" w:rsidTr="00E7393C">
        <w:trPr>
          <w:gridBefore w:val="1"/>
          <w:wBefore w:w="41" w:type="pct"/>
          <w:trHeight w:val="620"/>
          <w:jc w:val="center"/>
        </w:trPr>
        <w:tc>
          <w:tcPr>
            <w:tcW w:w="173" w:type="pct"/>
            <w:vAlign w:val="center"/>
          </w:tcPr>
          <w:p w14:paraId="77FE3E81" w14:textId="77777777" w:rsidR="00010D37" w:rsidRPr="00966F56" w:rsidRDefault="00010D37" w:rsidP="00010D37">
            <w:pPr>
              <w:rPr>
                <w:rFonts w:cstheme="minorHAnsi"/>
                <w:sz w:val="20"/>
                <w:szCs w:val="20"/>
              </w:rPr>
            </w:pPr>
          </w:p>
        </w:tc>
        <w:tc>
          <w:tcPr>
            <w:tcW w:w="1136" w:type="pct"/>
            <w:vAlign w:val="center"/>
          </w:tcPr>
          <w:p w14:paraId="6FB0C3D6" w14:textId="77777777" w:rsidR="00010D37" w:rsidRPr="00966F56" w:rsidRDefault="00010D37" w:rsidP="00781EC8">
            <w:pPr>
              <w:rPr>
                <w:rFonts w:cstheme="minorHAnsi"/>
                <w:sz w:val="20"/>
                <w:szCs w:val="20"/>
              </w:rPr>
            </w:pPr>
            <w:r w:rsidRPr="00966F56">
              <w:rPr>
                <w:rFonts w:cstheme="minorHAnsi"/>
                <w:sz w:val="20"/>
                <w:szCs w:val="20"/>
              </w:rPr>
              <w:t>Tricare Reimbursement of Breast Pumps and Supplies</w:t>
            </w:r>
          </w:p>
        </w:tc>
        <w:tc>
          <w:tcPr>
            <w:tcW w:w="1378" w:type="pct"/>
          </w:tcPr>
          <w:p w14:paraId="6B55D503" w14:textId="77777777" w:rsidR="00010D37" w:rsidRPr="00966F56" w:rsidRDefault="00012B0E" w:rsidP="00781EC8">
            <w:pPr>
              <w:rPr>
                <w:rStyle w:val="Hyperlink"/>
                <w:rFonts w:cstheme="minorHAnsi"/>
                <w:sz w:val="20"/>
                <w:szCs w:val="20"/>
              </w:rPr>
            </w:pPr>
            <w:hyperlink r:id="rId67" w:history="1">
              <w:r w:rsidR="00010D37" w:rsidRPr="00966F56">
                <w:rPr>
                  <w:rStyle w:val="Hyperlink"/>
                  <w:rFonts w:cstheme="minorHAnsi"/>
                  <w:sz w:val="20"/>
                  <w:szCs w:val="20"/>
                </w:rPr>
                <w:t>Breast Pumps and Supplies</w:t>
              </w:r>
            </w:hyperlink>
          </w:p>
          <w:p w14:paraId="56D9C00F" w14:textId="77777777" w:rsidR="00010D37" w:rsidRPr="00966F56" w:rsidRDefault="00010D37" w:rsidP="00781EC8">
            <w:pPr>
              <w:rPr>
                <w:rStyle w:val="Hyperlink"/>
                <w:rFonts w:cstheme="minorHAnsi"/>
                <w:sz w:val="20"/>
                <w:szCs w:val="20"/>
              </w:rPr>
            </w:pPr>
          </w:p>
          <w:p w14:paraId="7AA9F5E8" w14:textId="77777777" w:rsidR="00010D37" w:rsidRPr="00966F56" w:rsidRDefault="00012B0E" w:rsidP="00781EC8">
            <w:pPr>
              <w:rPr>
                <w:rFonts w:cstheme="minorHAnsi"/>
                <w:sz w:val="20"/>
                <w:szCs w:val="20"/>
              </w:rPr>
            </w:pPr>
            <w:hyperlink r:id="rId68" w:history="1">
              <w:r w:rsidR="00010D37" w:rsidRPr="00966F56">
                <w:rPr>
                  <w:rStyle w:val="Hyperlink"/>
                  <w:rFonts w:cstheme="minorHAnsi"/>
                  <w:sz w:val="20"/>
                  <w:szCs w:val="20"/>
                </w:rPr>
                <w:t>Breastfeeding Supplies Reimbursement</w:t>
              </w:r>
            </w:hyperlink>
          </w:p>
        </w:tc>
        <w:tc>
          <w:tcPr>
            <w:tcW w:w="2272" w:type="pct"/>
          </w:tcPr>
          <w:p w14:paraId="654BCC26" w14:textId="77777777" w:rsidR="00010D37" w:rsidRDefault="00010D37" w:rsidP="00781EC8">
            <w:pPr>
              <w:rPr>
                <w:rFonts w:cstheme="minorHAnsi"/>
                <w:sz w:val="20"/>
                <w:szCs w:val="20"/>
              </w:rPr>
            </w:pPr>
            <w:r w:rsidRPr="00966F56">
              <w:rPr>
                <w:rFonts w:cstheme="minorHAnsi"/>
                <w:sz w:val="20"/>
                <w:szCs w:val="20"/>
              </w:rPr>
              <w:t>See TRICARE website and Breastfeeding Supplies Reimbursement to see current reimbursement rates.</w:t>
            </w:r>
          </w:p>
          <w:p w14:paraId="27E3CC36" w14:textId="77777777" w:rsidR="00781EC8" w:rsidRPr="00966F56" w:rsidRDefault="00781EC8" w:rsidP="00781EC8">
            <w:pPr>
              <w:rPr>
                <w:rFonts w:cstheme="minorHAnsi"/>
                <w:sz w:val="20"/>
                <w:szCs w:val="20"/>
              </w:rPr>
            </w:pPr>
          </w:p>
        </w:tc>
      </w:tr>
      <w:tr w:rsidR="00010D37" w:rsidRPr="00966F56" w14:paraId="036BEF20" w14:textId="77777777" w:rsidTr="00E7393C">
        <w:trPr>
          <w:gridBefore w:val="1"/>
          <w:wBefore w:w="41" w:type="pct"/>
          <w:trHeight w:val="1070"/>
          <w:jc w:val="center"/>
        </w:trPr>
        <w:tc>
          <w:tcPr>
            <w:tcW w:w="173" w:type="pct"/>
            <w:vAlign w:val="center"/>
          </w:tcPr>
          <w:p w14:paraId="3DACD912" w14:textId="77777777" w:rsidR="00010D37" w:rsidRPr="00966F56" w:rsidRDefault="00010D37" w:rsidP="00010D37">
            <w:pPr>
              <w:rPr>
                <w:rFonts w:cstheme="minorHAnsi"/>
                <w:sz w:val="20"/>
                <w:szCs w:val="20"/>
              </w:rPr>
            </w:pPr>
          </w:p>
        </w:tc>
        <w:tc>
          <w:tcPr>
            <w:tcW w:w="1136" w:type="pct"/>
            <w:vAlign w:val="center"/>
          </w:tcPr>
          <w:p w14:paraId="2B104CC6" w14:textId="0C3424DA" w:rsidR="00010D37" w:rsidRPr="00966F56" w:rsidRDefault="00010D37" w:rsidP="00781EC8">
            <w:pPr>
              <w:rPr>
                <w:rFonts w:cstheme="minorHAnsi"/>
                <w:sz w:val="20"/>
                <w:szCs w:val="20"/>
              </w:rPr>
            </w:pPr>
            <w:r w:rsidRPr="00966F56">
              <w:rPr>
                <w:rFonts w:cstheme="minorHAnsi"/>
                <w:sz w:val="20"/>
                <w:szCs w:val="20"/>
              </w:rPr>
              <w:t xml:space="preserve">Breastfeeding </w:t>
            </w:r>
            <w:r w:rsidR="00A44CFC">
              <w:rPr>
                <w:rFonts w:cstheme="minorHAnsi"/>
                <w:sz w:val="20"/>
                <w:szCs w:val="20"/>
              </w:rPr>
              <w:t xml:space="preserve">and Lactation </w:t>
            </w:r>
            <w:r w:rsidRPr="00966F56">
              <w:rPr>
                <w:rFonts w:cstheme="minorHAnsi"/>
                <w:sz w:val="20"/>
                <w:szCs w:val="20"/>
              </w:rPr>
              <w:t>in the Workplace</w:t>
            </w:r>
          </w:p>
        </w:tc>
        <w:tc>
          <w:tcPr>
            <w:tcW w:w="1378" w:type="pct"/>
          </w:tcPr>
          <w:p w14:paraId="2B5E1B7A" w14:textId="77777777" w:rsidR="00D7696D" w:rsidRDefault="00D7696D" w:rsidP="00781EC8"/>
          <w:p w14:paraId="5450DF1A" w14:textId="77777777" w:rsidR="00010D37" w:rsidRPr="00966F56" w:rsidRDefault="00012B0E" w:rsidP="00781EC8">
            <w:pPr>
              <w:rPr>
                <w:rStyle w:val="Hyperlink"/>
                <w:rFonts w:cstheme="minorHAnsi"/>
                <w:sz w:val="20"/>
                <w:szCs w:val="20"/>
              </w:rPr>
            </w:pPr>
            <w:hyperlink r:id="rId69" w:history="1">
              <w:r w:rsidR="00010D37" w:rsidRPr="00966F56">
                <w:rPr>
                  <w:rStyle w:val="Hyperlink"/>
                  <w:rFonts w:cstheme="minorHAnsi"/>
                  <w:sz w:val="20"/>
                  <w:szCs w:val="20"/>
                </w:rPr>
                <w:t>SECNAVINST 1000.10B</w:t>
              </w:r>
            </w:hyperlink>
          </w:p>
          <w:p w14:paraId="3D8BC2BC" w14:textId="77777777" w:rsidR="00010D37" w:rsidRPr="00966F56" w:rsidRDefault="00010D37" w:rsidP="00781EC8">
            <w:pPr>
              <w:rPr>
                <w:rFonts w:cstheme="minorHAnsi"/>
                <w:sz w:val="20"/>
                <w:szCs w:val="20"/>
              </w:rPr>
            </w:pPr>
          </w:p>
          <w:p w14:paraId="35BA7B6B" w14:textId="77777777" w:rsidR="00010D37" w:rsidRPr="00966F56" w:rsidRDefault="00012B0E" w:rsidP="00781EC8">
            <w:pPr>
              <w:rPr>
                <w:rStyle w:val="Hyperlink"/>
                <w:rFonts w:cstheme="minorHAnsi"/>
                <w:sz w:val="20"/>
                <w:szCs w:val="20"/>
              </w:rPr>
            </w:pPr>
            <w:hyperlink r:id="rId70" w:history="1">
              <w:r w:rsidR="00010D37" w:rsidRPr="00966F56">
                <w:rPr>
                  <w:rStyle w:val="Hyperlink"/>
                  <w:rFonts w:cstheme="minorHAnsi"/>
                  <w:sz w:val="20"/>
                  <w:szCs w:val="20"/>
                </w:rPr>
                <w:t>BUMEDINST 6000.14B</w:t>
              </w:r>
            </w:hyperlink>
          </w:p>
          <w:p w14:paraId="4E1D7889" w14:textId="77777777" w:rsidR="00010D37" w:rsidRPr="00966F56" w:rsidRDefault="00010D37" w:rsidP="00781EC8">
            <w:pPr>
              <w:rPr>
                <w:rFonts w:cstheme="minorHAnsi"/>
                <w:sz w:val="20"/>
                <w:szCs w:val="20"/>
              </w:rPr>
            </w:pPr>
          </w:p>
          <w:p w14:paraId="5BA5F03E" w14:textId="77777777" w:rsidR="00010D37" w:rsidRPr="00966F56" w:rsidRDefault="00012B0E" w:rsidP="00781EC8">
            <w:pPr>
              <w:rPr>
                <w:rFonts w:cstheme="minorHAnsi"/>
                <w:color w:val="0000FF"/>
                <w:sz w:val="20"/>
                <w:szCs w:val="20"/>
                <w:u w:val="single"/>
              </w:rPr>
            </w:pPr>
            <w:hyperlink r:id="rId71" w:history="1">
              <w:r w:rsidR="00010D37" w:rsidRPr="00966F56">
                <w:rPr>
                  <w:rStyle w:val="Hyperlink"/>
                  <w:rFonts w:cstheme="minorHAnsi"/>
                  <w:sz w:val="20"/>
                  <w:szCs w:val="20"/>
                </w:rPr>
                <w:t>4-Ways Breastfeeding Saves Money</w:t>
              </w:r>
            </w:hyperlink>
          </w:p>
        </w:tc>
        <w:tc>
          <w:tcPr>
            <w:tcW w:w="2272" w:type="pct"/>
          </w:tcPr>
          <w:p w14:paraId="07FE5783" w14:textId="77777777" w:rsidR="00010D37" w:rsidRPr="00966F56" w:rsidRDefault="00010D37" w:rsidP="00781EC8">
            <w:pPr>
              <w:rPr>
                <w:rFonts w:cstheme="minorHAnsi"/>
                <w:sz w:val="20"/>
                <w:szCs w:val="20"/>
              </w:rPr>
            </w:pPr>
            <w:r w:rsidRPr="00966F56">
              <w:rPr>
                <w:rFonts w:cstheme="minorHAnsi"/>
                <w:sz w:val="20"/>
                <w:szCs w:val="20"/>
              </w:rPr>
              <w:t>Sailors who provide breast milk to their children will be afforded, at a minimum, the availability of a clean and secluded space with ready access to a water source for the purpose of pumping breast milk. Commands must ensure servicewomen are afforded access to cool storage for expressed breast milk.</w:t>
            </w:r>
          </w:p>
          <w:p w14:paraId="43700007" w14:textId="77777777" w:rsidR="00010D37" w:rsidRPr="00966F56" w:rsidRDefault="00010D37" w:rsidP="00781EC8">
            <w:pPr>
              <w:rPr>
                <w:rFonts w:cstheme="minorHAnsi"/>
                <w:sz w:val="20"/>
                <w:szCs w:val="20"/>
              </w:rPr>
            </w:pPr>
          </w:p>
          <w:p w14:paraId="3ABDD24D" w14:textId="77777777" w:rsidR="00010D37" w:rsidRDefault="00010D37" w:rsidP="00781EC8">
            <w:pPr>
              <w:rPr>
                <w:rFonts w:cstheme="minorHAnsi"/>
                <w:i/>
                <w:sz w:val="20"/>
                <w:szCs w:val="20"/>
              </w:rPr>
            </w:pPr>
            <w:r w:rsidRPr="00CA026C">
              <w:rPr>
                <w:rFonts w:cstheme="minorHAnsi"/>
                <w:b/>
                <w:i/>
                <w:sz w:val="20"/>
                <w:szCs w:val="20"/>
              </w:rPr>
              <w:t>Note:</w:t>
            </w:r>
            <w:r w:rsidRPr="00966F56">
              <w:rPr>
                <w:rFonts w:cstheme="minorHAnsi"/>
                <w:i/>
                <w:sz w:val="20"/>
                <w:szCs w:val="20"/>
              </w:rPr>
              <w:t xml:space="preserve"> A toilet space is unacceptable for breast milk expression due to sanitary concerns.</w:t>
            </w:r>
          </w:p>
          <w:p w14:paraId="1F39B1EF" w14:textId="77777777" w:rsidR="00781EC8" w:rsidRPr="00966F56" w:rsidRDefault="00781EC8" w:rsidP="00781EC8">
            <w:pPr>
              <w:rPr>
                <w:rFonts w:cstheme="minorHAnsi"/>
                <w:sz w:val="20"/>
                <w:szCs w:val="20"/>
              </w:rPr>
            </w:pPr>
          </w:p>
        </w:tc>
      </w:tr>
      <w:tr w:rsidR="00010D37" w:rsidRPr="00966F56" w14:paraId="3AD0247D" w14:textId="77777777" w:rsidTr="00E7393C">
        <w:trPr>
          <w:gridBefore w:val="1"/>
          <w:wBefore w:w="41" w:type="pct"/>
          <w:trHeight w:val="1070"/>
          <w:jc w:val="center"/>
        </w:trPr>
        <w:tc>
          <w:tcPr>
            <w:tcW w:w="173" w:type="pct"/>
            <w:vAlign w:val="center"/>
          </w:tcPr>
          <w:p w14:paraId="5EC1552C" w14:textId="77777777" w:rsidR="00010D37" w:rsidRPr="00966F56" w:rsidRDefault="00010D37" w:rsidP="00010D37">
            <w:pPr>
              <w:rPr>
                <w:rFonts w:cstheme="minorHAnsi"/>
                <w:sz w:val="20"/>
                <w:szCs w:val="20"/>
              </w:rPr>
            </w:pPr>
          </w:p>
        </w:tc>
        <w:tc>
          <w:tcPr>
            <w:tcW w:w="1136" w:type="pct"/>
            <w:vAlign w:val="center"/>
          </w:tcPr>
          <w:p w14:paraId="39ED5BD1" w14:textId="77777777" w:rsidR="00010D37" w:rsidRPr="00966F56" w:rsidRDefault="00010D37" w:rsidP="00781EC8">
            <w:pPr>
              <w:rPr>
                <w:rFonts w:cstheme="minorHAnsi"/>
                <w:sz w:val="20"/>
                <w:szCs w:val="20"/>
              </w:rPr>
            </w:pPr>
            <w:r w:rsidRPr="00966F56">
              <w:rPr>
                <w:rFonts w:cstheme="minorHAnsi"/>
                <w:sz w:val="20"/>
                <w:szCs w:val="20"/>
              </w:rPr>
              <w:t xml:space="preserve">Child Support Garnishment </w:t>
            </w:r>
          </w:p>
        </w:tc>
        <w:tc>
          <w:tcPr>
            <w:tcW w:w="1378" w:type="pct"/>
          </w:tcPr>
          <w:p w14:paraId="61E82ACE" w14:textId="77777777" w:rsidR="00010D37" w:rsidRPr="00966F56" w:rsidRDefault="00012B0E" w:rsidP="00781EC8">
            <w:pPr>
              <w:rPr>
                <w:rFonts w:cstheme="minorHAnsi"/>
                <w:sz w:val="20"/>
                <w:szCs w:val="20"/>
              </w:rPr>
            </w:pPr>
            <w:hyperlink r:id="rId72" w:history="1">
              <w:r w:rsidR="00010D37" w:rsidRPr="00966F56">
                <w:rPr>
                  <w:rStyle w:val="Hyperlink"/>
                  <w:rFonts w:cstheme="minorHAnsi"/>
                  <w:sz w:val="20"/>
                  <w:szCs w:val="20"/>
                </w:rPr>
                <w:t>Defense Finance &amp; Accounting Services (DFAS) FAQs</w:t>
              </w:r>
            </w:hyperlink>
            <w:r w:rsidR="00010D37" w:rsidRPr="00966F56">
              <w:rPr>
                <w:rFonts w:cstheme="minorHAnsi"/>
                <w:sz w:val="20"/>
                <w:szCs w:val="20"/>
              </w:rPr>
              <w:t>)</w:t>
            </w:r>
          </w:p>
          <w:p w14:paraId="22BEFE6C" w14:textId="77777777" w:rsidR="00010D37" w:rsidRPr="00966F56" w:rsidRDefault="00010D37" w:rsidP="00781EC8">
            <w:pPr>
              <w:rPr>
                <w:rFonts w:cstheme="minorHAnsi"/>
                <w:sz w:val="20"/>
                <w:szCs w:val="20"/>
              </w:rPr>
            </w:pPr>
          </w:p>
          <w:p w14:paraId="14334A0E" w14:textId="77777777" w:rsidR="00010D37" w:rsidRDefault="00012B0E" w:rsidP="00781EC8">
            <w:pPr>
              <w:rPr>
                <w:rFonts w:eastAsia="Times New Roman" w:cstheme="minorHAnsi"/>
                <w:color w:val="0000FF"/>
                <w:sz w:val="20"/>
                <w:szCs w:val="20"/>
                <w:u w:val="single"/>
              </w:rPr>
            </w:pPr>
            <w:hyperlink r:id="rId73" w:tgtFrame="_blank" w:history="1">
              <w:r w:rsidR="00010D37" w:rsidRPr="00966F56">
                <w:rPr>
                  <w:rFonts w:eastAsia="Times New Roman" w:cstheme="minorHAnsi"/>
                  <w:color w:val="0000FF"/>
                  <w:sz w:val="20"/>
                  <w:szCs w:val="20"/>
                  <w:u w:val="single"/>
                </w:rPr>
                <w:t>National Child Support Enforcement Association</w:t>
              </w:r>
            </w:hyperlink>
          </w:p>
          <w:p w14:paraId="0EACC63E" w14:textId="77777777" w:rsidR="00CA026C" w:rsidRPr="00966F56" w:rsidRDefault="00CA026C" w:rsidP="00781EC8">
            <w:pPr>
              <w:rPr>
                <w:rFonts w:cstheme="minorHAnsi"/>
                <w:sz w:val="20"/>
                <w:szCs w:val="20"/>
              </w:rPr>
            </w:pPr>
          </w:p>
        </w:tc>
        <w:tc>
          <w:tcPr>
            <w:tcW w:w="2272" w:type="pct"/>
          </w:tcPr>
          <w:p w14:paraId="153DF31F" w14:textId="77777777" w:rsidR="00010D37" w:rsidRPr="00966F56" w:rsidRDefault="00010D37" w:rsidP="00781EC8">
            <w:pPr>
              <w:rPr>
                <w:rFonts w:cstheme="minorHAnsi"/>
                <w:sz w:val="20"/>
                <w:szCs w:val="20"/>
              </w:rPr>
            </w:pPr>
            <w:r w:rsidRPr="00966F56">
              <w:rPr>
                <w:rFonts w:cstheme="minorHAnsi"/>
                <w:sz w:val="20"/>
                <w:szCs w:val="20"/>
              </w:rPr>
              <w:t xml:space="preserve">The DFAS Garnishment Law Directorate is a consolidated court order processing operation for all of DoD and </w:t>
            </w:r>
            <w:proofErr w:type="spellStart"/>
            <w:r w:rsidRPr="00966F56">
              <w:rPr>
                <w:rFonts w:cstheme="minorHAnsi"/>
                <w:sz w:val="20"/>
                <w:szCs w:val="20"/>
              </w:rPr>
              <w:t>ePayroll</w:t>
            </w:r>
            <w:proofErr w:type="spellEnd"/>
            <w:r w:rsidRPr="00966F56">
              <w:rPr>
                <w:rFonts w:cstheme="minorHAnsi"/>
                <w:sz w:val="20"/>
                <w:szCs w:val="20"/>
              </w:rPr>
              <w:t xml:space="preserve"> civilian populations paid by DFAS.  The mission of this office is to process all court orders served on DFAS and its customers which includes child support.</w:t>
            </w:r>
          </w:p>
          <w:p w14:paraId="04A4A164" w14:textId="77777777" w:rsidR="00010D37" w:rsidRPr="00966F56" w:rsidRDefault="00010D37" w:rsidP="00781EC8">
            <w:pPr>
              <w:rPr>
                <w:rFonts w:cstheme="minorHAnsi"/>
                <w:sz w:val="20"/>
                <w:szCs w:val="20"/>
              </w:rPr>
            </w:pPr>
          </w:p>
        </w:tc>
      </w:tr>
      <w:tr w:rsidR="00010D37" w:rsidRPr="00966F56" w14:paraId="5785E6C0" w14:textId="77777777" w:rsidTr="00E7393C">
        <w:trPr>
          <w:gridBefore w:val="1"/>
          <w:wBefore w:w="41" w:type="pct"/>
          <w:trHeight w:val="360"/>
          <w:jc w:val="center"/>
        </w:trPr>
        <w:tc>
          <w:tcPr>
            <w:tcW w:w="4959" w:type="pct"/>
            <w:gridSpan w:val="4"/>
            <w:tcBorders>
              <w:bottom w:val="single" w:sz="4" w:space="0" w:color="auto"/>
              <w:right w:val="single" w:sz="4" w:space="0" w:color="auto"/>
            </w:tcBorders>
            <w:shd w:val="clear" w:color="auto" w:fill="95B3D7" w:themeFill="accent1" w:themeFillTint="99"/>
          </w:tcPr>
          <w:p w14:paraId="5E149ADD" w14:textId="77777777" w:rsidR="00010D37" w:rsidRPr="00966F56" w:rsidRDefault="00010D37" w:rsidP="00781EC8">
            <w:pPr>
              <w:pStyle w:val="NormalWeb"/>
              <w:jc w:val="center"/>
              <w:rPr>
                <w:rFonts w:asciiTheme="minorHAnsi" w:hAnsiTheme="minorHAnsi" w:cstheme="minorHAnsi"/>
                <w:b/>
                <w:sz w:val="20"/>
                <w:szCs w:val="20"/>
              </w:rPr>
            </w:pPr>
            <w:r w:rsidRPr="00966F56">
              <w:rPr>
                <w:rFonts w:asciiTheme="minorHAnsi" w:hAnsiTheme="minorHAnsi" w:cstheme="minorHAnsi"/>
                <w:b/>
                <w:sz w:val="20"/>
                <w:szCs w:val="20"/>
              </w:rPr>
              <w:t>Child Care &amp; Financial Resources</w:t>
            </w:r>
          </w:p>
        </w:tc>
      </w:tr>
      <w:tr w:rsidR="00A77E08" w:rsidRPr="00966F56" w14:paraId="65CC5368" w14:textId="77777777" w:rsidTr="00E7393C">
        <w:trPr>
          <w:gridBefore w:val="1"/>
          <w:wBefore w:w="41" w:type="pct"/>
          <w:trHeight w:val="360"/>
          <w:jc w:val="center"/>
        </w:trPr>
        <w:tc>
          <w:tcPr>
            <w:tcW w:w="173" w:type="pct"/>
            <w:tcBorders>
              <w:bottom w:val="single" w:sz="4" w:space="0" w:color="auto"/>
              <w:right w:val="single" w:sz="4" w:space="0" w:color="auto"/>
            </w:tcBorders>
            <w:shd w:val="clear" w:color="auto" w:fill="auto"/>
            <w:vAlign w:val="center"/>
          </w:tcPr>
          <w:p w14:paraId="46F2451E" w14:textId="77777777" w:rsidR="00A77E08" w:rsidRPr="00966F56" w:rsidRDefault="00A77E08" w:rsidP="00A77E08">
            <w:pPr>
              <w:rPr>
                <w:rFonts w:cstheme="minorHAnsi"/>
                <w:sz w:val="20"/>
                <w:szCs w:val="20"/>
              </w:rPr>
            </w:pPr>
          </w:p>
        </w:tc>
        <w:tc>
          <w:tcPr>
            <w:tcW w:w="1136" w:type="pct"/>
            <w:tcBorders>
              <w:bottom w:val="single" w:sz="4" w:space="0" w:color="auto"/>
              <w:right w:val="single" w:sz="4" w:space="0" w:color="auto"/>
            </w:tcBorders>
            <w:shd w:val="clear" w:color="auto" w:fill="auto"/>
            <w:vAlign w:val="center"/>
          </w:tcPr>
          <w:p w14:paraId="575262EB" w14:textId="6966A851" w:rsidR="00A77E08" w:rsidRPr="00966F56" w:rsidRDefault="00610F41" w:rsidP="00781EC8">
            <w:pPr>
              <w:rPr>
                <w:rFonts w:cstheme="minorHAnsi"/>
                <w:sz w:val="20"/>
                <w:szCs w:val="20"/>
              </w:rPr>
            </w:pPr>
            <w:r w:rsidRPr="00966F56">
              <w:rPr>
                <w:rFonts w:cstheme="minorHAnsi"/>
                <w:sz w:val="20"/>
                <w:szCs w:val="20"/>
              </w:rPr>
              <w:t>Childcare</w:t>
            </w:r>
            <w:r w:rsidR="00A77E08" w:rsidRPr="00966F56">
              <w:rPr>
                <w:rFonts w:cstheme="minorHAnsi"/>
                <w:sz w:val="20"/>
                <w:szCs w:val="20"/>
              </w:rPr>
              <w:t xml:space="preserve"> Options</w:t>
            </w:r>
          </w:p>
        </w:tc>
        <w:tc>
          <w:tcPr>
            <w:tcW w:w="1378" w:type="pct"/>
            <w:tcBorders>
              <w:bottom w:val="single" w:sz="4" w:space="0" w:color="auto"/>
              <w:right w:val="single" w:sz="4" w:space="0" w:color="auto"/>
            </w:tcBorders>
            <w:shd w:val="clear" w:color="auto" w:fill="auto"/>
          </w:tcPr>
          <w:p w14:paraId="0EA9B51B" w14:textId="77777777" w:rsidR="00A77E08" w:rsidRPr="00966F56" w:rsidRDefault="00012B0E" w:rsidP="00781EC8">
            <w:pPr>
              <w:rPr>
                <w:rStyle w:val="Hyperlink"/>
                <w:rFonts w:cstheme="minorHAnsi"/>
                <w:sz w:val="20"/>
                <w:szCs w:val="20"/>
              </w:rPr>
            </w:pPr>
            <w:hyperlink r:id="rId74" w:history="1">
              <w:r w:rsidR="00A77E08" w:rsidRPr="00966F56">
                <w:rPr>
                  <w:rStyle w:val="Hyperlink"/>
                  <w:rFonts w:cstheme="minorHAnsi"/>
                  <w:sz w:val="20"/>
                  <w:szCs w:val="20"/>
                </w:rPr>
                <w:t>Navy Child and Youth Programs (CYP)</w:t>
              </w:r>
            </w:hyperlink>
          </w:p>
          <w:p w14:paraId="1F957738" w14:textId="77777777" w:rsidR="00A77E08" w:rsidRPr="00966F56" w:rsidRDefault="00A77E08" w:rsidP="00781EC8">
            <w:pPr>
              <w:rPr>
                <w:rFonts w:cstheme="minorHAnsi"/>
                <w:sz w:val="20"/>
                <w:szCs w:val="20"/>
              </w:rPr>
            </w:pPr>
          </w:p>
          <w:p w14:paraId="440B71D7" w14:textId="77777777" w:rsidR="00A77E08" w:rsidRPr="00966F56" w:rsidRDefault="00012B0E" w:rsidP="00781EC8">
            <w:pPr>
              <w:rPr>
                <w:rFonts w:cstheme="minorHAnsi"/>
                <w:sz w:val="20"/>
                <w:szCs w:val="20"/>
              </w:rPr>
            </w:pPr>
            <w:hyperlink r:id="rId75" w:history="1">
              <w:r w:rsidR="00A77E08" w:rsidRPr="00966F56">
                <w:rPr>
                  <w:rStyle w:val="Hyperlink"/>
                  <w:rFonts w:cstheme="minorHAnsi"/>
                  <w:sz w:val="20"/>
                  <w:szCs w:val="20"/>
                </w:rPr>
                <w:t>Military OneSource Expanded Child Care Options Service</w:t>
              </w:r>
            </w:hyperlink>
          </w:p>
          <w:p w14:paraId="061B1E6D" w14:textId="77777777" w:rsidR="00A77E08" w:rsidRPr="00966F56" w:rsidRDefault="00A77E08" w:rsidP="00781EC8">
            <w:pPr>
              <w:rPr>
                <w:rFonts w:cstheme="minorHAnsi"/>
                <w:sz w:val="20"/>
                <w:szCs w:val="20"/>
              </w:rPr>
            </w:pPr>
          </w:p>
          <w:p w14:paraId="596ADC7D" w14:textId="77777777" w:rsidR="00A77E08" w:rsidRDefault="00012B0E" w:rsidP="00781EC8">
            <w:pPr>
              <w:rPr>
                <w:rStyle w:val="Hyperlink"/>
                <w:rFonts w:cstheme="minorHAnsi"/>
                <w:sz w:val="20"/>
                <w:szCs w:val="20"/>
              </w:rPr>
            </w:pPr>
            <w:hyperlink r:id="rId76" w:history="1">
              <w:r w:rsidR="00A77E08" w:rsidRPr="00966F56">
                <w:rPr>
                  <w:rStyle w:val="Hyperlink"/>
                  <w:rFonts w:cstheme="minorHAnsi"/>
                  <w:sz w:val="20"/>
                  <w:szCs w:val="20"/>
                </w:rPr>
                <w:t>Military Child Care in Your Neighborhood (MCCYN)</w:t>
              </w:r>
            </w:hyperlink>
          </w:p>
          <w:p w14:paraId="73999DA5" w14:textId="77777777" w:rsidR="00D7696D" w:rsidRDefault="00D7696D" w:rsidP="00781EC8">
            <w:pPr>
              <w:rPr>
                <w:rStyle w:val="Hyperlink"/>
                <w:rFonts w:cstheme="minorHAnsi"/>
                <w:sz w:val="20"/>
                <w:szCs w:val="20"/>
              </w:rPr>
            </w:pPr>
          </w:p>
          <w:p w14:paraId="6741B4E8" w14:textId="77777777" w:rsidR="00D7696D" w:rsidRPr="00966F56" w:rsidRDefault="00012B0E" w:rsidP="00D7696D">
            <w:pPr>
              <w:rPr>
                <w:rFonts w:cstheme="minorHAnsi"/>
                <w:sz w:val="20"/>
                <w:szCs w:val="20"/>
              </w:rPr>
            </w:pPr>
            <w:hyperlink r:id="rId77" w:history="1">
              <w:proofErr w:type="spellStart"/>
              <w:r w:rsidR="00D7696D" w:rsidRPr="00D7696D">
                <w:rPr>
                  <w:rStyle w:val="Hyperlink"/>
                </w:rPr>
                <w:t>Sittercity</w:t>
              </w:r>
              <w:proofErr w:type="spellEnd"/>
            </w:hyperlink>
            <w:r w:rsidR="00D7696D">
              <w:rPr>
                <w:rStyle w:val="Hyperlink"/>
              </w:rPr>
              <w:t xml:space="preserve"> </w:t>
            </w:r>
            <w:r w:rsidR="00D7696D">
              <w:rPr>
                <w:rStyle w:val="Hyperlink"/>
                <w:color w:val="auto"/>
                <w:u w:val="none"/>
              </w:rPr>
              <w:t>(Benefits offered through Military OneSource)</w:t>
            </w:r>
          </w:p>
        </w:tc>
        <w:tc>
          <w:tcPr>
            <w:tcW w:w="2272" w:type="pct"/>
            <w:tcBorders>
              <w:bottom w:val="single" w:sz="4" w:space="0" w:color="auto"/>
              <w:right w:val="single" w:sz="4" w:space="0" w:color="auto"/>
            </w:tcBorders>
            <w:shd w:val="clear" w:color="auto" w:fill="auto"/>
          </w:tcPr>
          <w:p w14:paraId="5EC60CC2" w14:textId="57503A6F" w:rsidR="00A77E08" w:rsidRPr="00966F56" w:rsidRDefault="00A77E08" w:rsidP="00781EC8">
            <w:pPr>
              <w:rPr>
                <w:rFonts w:cstheme="minorHAnsi"/>
                <w:sz w:val="20"/>
                <w:szCs w:val="20"/>
              </w:rPr>
            </w:pPr>
            <w:r w:rsidRPr="00966F56">
              <w:rPr>
                <w:rFonts w:cstheme="minorHAnsi"/>
                <w:sz w:val="20"/>
                <w:szCs w:val="20"/>
              </w:rPr>
              <w:t xml:space="preserve">It is the responsibility of service members to ensure they have adequate </w:t>
            </w:r>
            <w:r w:rsidR="00610F41" w:rsidRPr="00966F56">
              <w:rPr>
                <w:rFonts w:cstheme="minorHAnsi"/>
                <w:sz w:val="20"/>
                <w:szCs w:val="20"/>
              </w:rPr>
              <w:t>childcare</w:t>
            </w:r>
            <w:r w:rsidRPr="00966F56">
              <w:rPr>
                <w:rFonts w:cstheme="minorHAnsi"/>
                <w:sz w:val="20"/>
                <w:szCs w:val="20"/>
              </w:rPr>
              <w:t xml:space="preserve"> for their children.</w:t>
            </w:r>
          </w:p>
          <w:p w14:paraId="6EE45E91" w14:textId="77777777" w:rsidR="00A77E08" w:rsidRPr="00966F56" w:rsidRDefault="00A77E08" w:rsidP="00781EC8">
            <w:pPr>
              <w:rPr>
                <w:rFonts w:cstheme="minorHAnsi"/>
                <w:sz w:val="20"/>
                <w:szCs w:val="20"/>
              </w:rPr>
            </w:pPr>
          </w:p>
          <w:p w14:paraId="4A0CD6B0" w14:textId="653724F6" w:rsidR="00A77E08" w:rsidRPr="00966F56" w:rsidRDefault="00A77E08" w:rsidP="00781EC8">
            <w:pPr>
              <w:rPr>
                <w:rFonts w:cstheme="minorHAnsi"/>
                <w:sz w:val="20"/>
                <w:szCs w:val="20"/>
              </w:rPr>
            </w:pPr>
            <w:r w:rsidRPr="00966F56">
              <w:rPr>
                <w:rFonts w:cstheme="minorHAnsi"/>
                <w:sz w:val="20"/>
                <w:szCs w:val="20"/>
              </w:rPr>
              <w:t xml:space="preserve">There are multiple resources for </w:t>
            </w:r>
            <w:r w:rsidR="00610F41" w:rsidRPr="00966F56">
              <w:rPr>
                <w:rFonts w:cstheme="minorHAnsi"/>
                <w:sz w:val="20"/>
                <w:szCs w:val="20"/>
              </w:rPr>
              <w:t>childcare</w:t>
            </w:r>
            <w:r w:rsidRPr="00966F56">
              <w:rPr>
                <w:rFonts w:cstheme="minorHAnsi"/>
                <w:sz w:val="20"/>
                <w:szCs w:val="20"/>
              </w:rPr>
              <w:t xml:space="preserve"> available to service members available through Military OneSource and MilitaryChildCare.com.</w:t>
            </w:r>
          </w:p>
          <w:p w14:paraId="6994FB12" w14:textId="77777777" w:rsidR="00A77E08" w:rsidRPr="00966F56" w:rsidRDefault="00A77E08" w:rsidP="00781EC8">
            <w:pPr>
              <w:rPr>
                <w:rFonts w:cstheme="minorHAnsi"/>
                <w:sz w:val="20"/>
                <w:szCs w:val="20"/>
              </w:rPr>
            </w:pPr>
          </w:p>
          <w:p w14:paraId="1370D947" w14:textId="77777777" w:rsidR="00A77E08" w:rsidRDefault="00A77E08" w:rsidP="00781EC8">
            <w:pPr>
              <w:rPr>
                <w:rFonts w:cstheme="minorHAnsi"/>
                <w:i/>
                <w:sz w:val="20"/>
                <w:szCs w:val="20"/>
              </w:rPr>
            </w:pPr>
            <w:r w:rsidRPr="00CA026C">
              <w:rPr>
                <w:rFonts w:cstheme="minorHAnsi"/>
                <w:b/>
                <w:i/>
                <w:sz w:val="20"/>
                <w:szCs w:val="20"/>
              </w:rPr>
              <w:t>Note:</w:t>
            </w:r>
            <w:r w:rsidRPr="00966F56">
              <w:rPr>
                <w:rFonts w:cstheme="minorHAnsi"/>
                <w:i/>
                <w:sz w:val="20"/>
                <w:szCs w:val="20"/>
              </w:rPr>
              <w:t xml:space="preserve">  Child care centers sometimes have a long wait list, therefore service members are highly encouraged to be proactive and enroll their child immediately after pregnancy has been confirmed.</w:t>
            </w:r>
          </w:p>
          <w:p w14:paraId="6B4C364F" w14:textId="77777777" w:rsidR="00781EC8" w:rsidRPr="00966F56" w:rsidRDefault="00781EC8" w:rsidP="00781EC8">
            <w:pPr>
              <w:rPr>
                <w:rFonts w:cstheme="minorHAnsi"/>
                <w:i/>
                <w:sz w:val="20"/>
                <w:szCs w:val="20"/>
              </w:rPr>
            </w:pPr>
          </w:p>
        </w:tc>
      </w:tr>
      <w:tr w:rsidR="008318BA" w:rsidRPr="00966F56" w14:paraId="54655FA8" w14:textId="77777777" w:rsidTr="00E7393C">
        <w:trPr>
          <w:gridBefore w:val="1"/>
          <w:wBefore w:w="41" w:type="pct"/>
          <w:trHeight w:val="360"/>
          <w:jc w:val="center"/>
        </w:trPr>
        <w:tc>
          <w:tcPr>
            <w:tcW w:w="173" w:type="pct"/>
            <w:tcBorders>
              <w:bottom w:val="single" w:sz="4" w:space="0" w:color="auto"/>
              <w:right w:val="single" w:sz="4" w:space="0" w:color="auto"/>
            </w:tcBorders>
            <w:shd w:val="clear" w:color="auto" w:fill="auto"/>
            <w:vAlign w:val="center"/>
          </w:tcPr>
          <w:p w14:paraId="6AA8AD65" w14:textId="77777777" w:rsidR="008318BA" w:rsidRPr="00966F56" w:rsidRDefault="008318BA" w:rsidP="008318BA">
            <w:pPr>
              <w:rPr>
                <w:rFonts w:cstheme="minorHAnsi"/>
                <w:sz w:val="20"/>
                <w:szCs w:val="20"/>
                <w:highlight w:val="yellow"/>
              </w:rPr>
            </w:pPr>
          </w:p>
        </w:tc>
        <w:tc>
          <w:tcPr>
            <w:tcW w:w="1136" w:type="pct"/>
            <w:tcBorders>
              <w:bottom w:val="single" w:sz="4" w:space="0" w:color="auto"/>
              <w:right w:val="single" w:sz="4" w:space="0" w:color="auto"/>
            </w:tcBorders>
            <w:shd w:val="clear" w:color="auto" w:fill="auto"/>
            <w:vAlign w:val="center"/>
          </w:tcPr>
          <w:p w14:paraId="6410FC1E" w14:textId="77777777" w:rsidR="008318BA" w:rsidRPr="00966F56" w:rsidRDefault="008318BA" w:rsidP="00781EC8">
            <w:pPr>
              <w:rPr>
                <w:rFonts w:cstheme="minorHAnsi"/>
                <w:sz w:val="20"/>
                <w:szCs w:val="20"/>
                <w:highlight w:val="yellow"/>
              </w:rPr>
            </w:pPr>
            <w:r w:rsidRPr="00CA026C">
              <w:rPr>
                <w:rFonts w:cstheme="minorHAnsi"/>
                <w:sz w:val="20"/>
                <w:szCs w:val="20"/>
              </w:rPr>
              <w:t>Fleet and Family Su</w:t>
            </w:r>
            <w:r w:rsidR="00CA026C">
              <w:rPr>
                <w:rFonts w:cstheme="minorHAnsi"/>
                <w:sz w:val="20"/>
                <w:szCs w:val="20"/>
              </w:rPr>
              <w:t>pport Program (FFSP)</w:t>
            </w:r>
          </w:p>
        </w:tc>
        <w:tc>
          <w:tcPr>
            <w:tcW w:w="1378" w:type="pct"/>
            <w:tcBorders>
              <w:bottom w:val="single" w:sz="4" w:space="0" w:color="auto"/>
              <w:right w:val="single" w:sz="4" w:space="0" w:color="auto"/>
            </w:tcBorders>
            <w:shd w:val="clear" w:color="auto" w:fill="auto"/>
          </w:tcPr>
          <w:p w14:paraId="7AA4F179" w14:textId="77777777" w:rsidR="008318BA" w:rsidRPr="00966F56" w:rsidRDefault="00012B0E" w:rsidP="00781EC8">
            <w:pPr>
              <w:rPr>
                <w:rFonts w:cstheme="minorHAnsi"/>
                <w:sz w:val="14"/>
                <w:szCs w:val="14"/>
                <w:highlight w:val="yellow"/>
              </w:rPr>
            </w:pPr>
            <w:hyperlink r:id="rId78" w:history="1">
              <w:r w:rsidR="00CA026C">
                <w:rPr>
                  <w:rStyle w:val="Hyperlink"/>
                  <w:rFonts w:cstheme="minorHAnsi"/>
                  <w:sz w:val="20"/>
                  <w:szCs w:val="20"/>
                </w:rPr>
                <w:t>Fleet and Family Support Program (FFSP) Website</w:t>
              </w:r>
            </w:hyperlink>
          </w:p>
        </w:tc>
        <w:tc>
          <w:tcPr>
            <w:tcW w:w="2272" w:type="pct"/>
            <w:tcBorders>
              <w:bottom w:val="single" w:sz="4" w:space="0" w:color="auto"/>
              <w:right w:val="single" w:sz="4" w:space="0" w:color="auto"/>
            </w:tcBorders>
            <w:shd w:val="clear" w:color="auto" w:fill="auto"/>
          </w:tcPr>
          <w:p w14:paraId="24D0A259" w14:textId="77777777" w:rsidR="00CA026C" w:rsidRPr="007D2671" w:rsidRDefault="00CA026C" w:rsidP="00781EC8">
            <w:pPr>
              <w:rPr>
                <w:rFonts w:cstheme="minorHAnsi"/>
                <w:sz w:val="20"/>
                <w:szCs w:val="20"/>
              </w:rPr>
            </w:pPr>
            <w:r w:rsidRPr="007D2671">
              <w:rPr>
                <w:rFonts w:cstheme="minorHAnsi"/>
                <w:sz w:val="20"/>
                <w:szCs w:val="20"/>
              </w:rPr>
              <w:t>The Navy's Family Readiness programs have increased services to family members, increased individual assistance and consultation, more varied educational programs, more proactive outreach, and delivery of family support services. The Fleet and Family Support Program (FFSP) is organized into four functional areas:</w:t>
            </w:r>
          </w:p>
          <w:p w14:paraId="72F0FFAE" w14:textId="77777777" w:rsidR="00CA026C" w:rsidRPr="007D2671" w:rsidRDefault="00CA026C" w:rsidP="00781EC8">
            <w:pPr>
              <w:rPr>
                <w:rFonts w:cstheme="minorHAnsi"/>
                <w:sz w:val="20"/>
                <w:szCs w:val="20"/>
              </w:rPr>
            </w:pPr>
          </w:p>
          <w:p w14:paraId="228D9DC4" w14:textId="77777777" w:rsidR="00CA026C" w:rsidRPr="007D2671" w:rsidRDefault="00CA026C" w:rsidP="00781EC8">
            <w:pPr>
              <w:pStyle w:val="ListParagraph"/>
              <w:numPr>
                <w:ilvl w:val="0"/>
                <w:numId w:val="4"/>
              </w:numPr>
              <w:rPr>
                <w:rFonts w:cstheme="minorHAnsi"/>
                <w:sz w:val="20"/>
                <w:szCs w:val="20"/>
              </w:rPr>
            </w:pPr>
            <w:r w:rsidRPr="007D2671">
              <w:rPr>
                <w:rFonts w:cstheme="minorHAnsi"/>
                <w:sz w:val="20"/>
                <w:szCs w:val="20"/>
              </w:rPr>
              <w:t>Work and Family Life</w:t>
            </w:r>
            <w:r w:rsidR="007D2671">
              <w:rPr>
                <w:rFonts w:cstheme="minorHAnsi"/>
                <w:sz w:val="20"/>
                <w:szCs w:val="20"/>
              </w:rPr>
              <w:t xml:space="preserve"> (including Parent Education)</w:t>
            </w:r>
          </w:p>
          <w:p w14:paraId="2DEA1CE1" w14:textId="77777777" w:rsidR="00CA026C" w:rsidRPr="007D2671" w:rsidRDefault="00CA026C" w:rsidP="00781EC8">
            <w:pPr>
              <w:pStyle w:val="ListParagraph"/>
              <w:numPr>
                <w:ilvl w:val="0"/>
                <w:numId w:val="4"/>
              </w:numPr>
              <w:rPr>
                <w:rFonts w:cstheme="minorHAnsi"/>
                <w:sz w:val="20"/>
                <w:szCs w:val="20"/>
              </w:rPr>
            </w:pPr>
            <w:r w:rsidRPr="007D2671">
              <w:rPr>
                <w:rFonts w:cstheme="minorHAnsi"/>
                <w:sz w:val="20"/>
                <w:szCs w:val="20"/>
              </w:rPr>
              <w:t>Counseling, Advocacy and Prevention (CAP)</w:t>
            </w:r>
          </w:p>
          <w:p w14:paraId="0962B1D1" w14:textId="77777777" w:rsidR="00CA026C" w:rsidRPr="007D2671" w:rsidRDefault="00CA026C" w:rsidP="00781EC8">
            <w:pPr>
              <w:pStyle w:val="ListParagraph"/>
              <w:numPr>
                <w:ilvl w:val="0"/>
                <w:numId w:val="4"/>
              </w:numPr>
              <w:rPr>
                <w:rFonts w:cstheme="minorHAnsi"/>
                <w:sz w:val="20"/>
                <w:szCs w:val="20"/>
              </w:rPr>
            </w:pPr>
            <w:r w:rsidRPr="007D2671">
              <w:rPr>
                <w:rFonts w:cstheme="minorHAnsi"/>
                <w:sz w:val="20"/>
                <w:szCs w:val="20"/>
              </w:rPr>
              <w:t>Sexual Assault Prevention and Response Program (SAPR)</w:t>
            </w:r>
          </w:p>
          <w:p w14:paraId="2A4C5CBE" w14:textId="77777777" w:rsidR="007D2671" w:rsidRDefault="00CA026C" w:rsidP="00781EC8">
            <w:pPr>
              <w:pStyle w:val="ListParagraph"/>
              <w:numPr>
                <w:ilvl w:val="0"/>
                <w:numId w:val="4"/>
              </w:numPr>
              <w:rPr>
                <w:rFonts w:cstheme="minorHAnsi"/>
                <w:sz w:val="20"/>
                <w:szCs w:val="20"/>
              </w:rPr>
            </w:pPr>
            <w:r w:rsidRPr="007D2671">
              <w:rPr>
                <w:rFonts w:cstheme="minorHAnsi"/>
                <w:sz w:val="20"/>
                <w:szCs w:val="20"/>
              </w:rPr>
              <w:t>Integrated Primary Prevention (IPP)</w:t>
            </w:r>
          </w:p>
          <w:p w14:paraId="4E8EB93E" w14:textId="77777777" w:rsidR="00781EC8" w:rsidRPr="007D2671" w:rsidRDefault="00781EC8" w:rsidP="00781EC8">
            <w:pPr>
              <w:pStyle w:val="ListParagraph"/>
              <w:rPr>
                <w:rFonts w:cstheme="minorHAnsi"/>
                <w:sz w:val="20"/>
                <w:szCs w:val="20"/>
              </w:rPr>
            </w:pPr>
          </w:p>
        </w:tc>
      </w:tr>
      <w:tr w:rsidR="007D2671" w:rsidRPr="00966F56" w14:paraId="15196D80" w14:textId="77777777" w:rsidTr="00E7393C">
        <w:trPr>
          <w:gridBefore w:val="1"/>
          <w:wBefore w:w="41" w:type="pct"/>
          <w:trHeight w:val="360"/>
          <w:jc w:val="center"/>
        </w:trPr>
        <w:tc>
          <w:tcPr>
            <w:tcW w:w="173" w:type="pct"/>
            <w:tcBorders>
              <w:bottom w:val="single" w:sz="4" w:space="0" w:color="auto"/>
              <w:right w:val="single" w:sz="4" w:space="0" w:color="auto"/>
            </w:tcBorders>
            <w:shd w:val="clear" w:color="auto" w:fill="auto"/>
            <w:vAlign w:val="center"/>
          </w:tcPr>
          <w:p w14:paraId="50138B98" w14:textId="77777777" w:rsidR="007D2671" w:rsidRPr="00966F56" w:rsidRDefault="007D2671" w:rsidP="008318BA">
            <w:pPr>
              <w:rPr>
                <w:rFonts w:cstheme="minorHAnsi"/>
                <w:sz w:val="20"/>
                <w:szCs w:val="20"/>
              </w:rPr>
            </w:pPr>
          </w:p>
        </w:tc>
        <w:tc>
          <w:tcPr>
            <w:tcW w:w="1136" w:type="pct"/>
            <w:tcBorders>
              <w:bottom w:val="single" w:sz="4" w:space="0" w:color="auto"/>
              <w:right w:val="single" w:sz="4" w:space="0" w:color="auto"/>
            </w:tcBorders>
            <w:shd w:val="clear" w:color="auto" w:fill="auto"/>
            <w:vAlign w:val="center"/>
          </w:tcPr>
          <w:p w14:paraId="18DF1EB6" w14:textId="77777777" w:rsidR="007D2671" w:rsidRPr="00966F56" w:rsidRDefault="007D2671" w:rsidP="00781EC8">
            <w:pPr>
              <w:rPr>
                <w:rFonts w:cstheme="minorHAnsi"/>
                <w:sz w:val="20"/>
                <w:szCs w:val="20"/>
              </w:rPr>
            </w:pPr>
            <w:r>
              <w:rPr>
                <w:rFonts w:cstheme="minorHAnsi"/>
                <w:sz w:val="20"/>
                <w:szCs w:val="20"/>
              </w:rPr>
              <w:t>Additional Parenting Support &amp; Programs</w:t>
            </w:r>
          </w:p>
        </w:tc>
        <w:tc>
          <w:tcPr>
            <w:tcW w:w="1378" w:type="pct"/>
            <w:tcBorders>
              <w:bottom w:val="single" w:sz="4" w:space="0" w:color="auto"/>
              <w:right w:val="single" w:sz="4" w:space="0" w:color="auto"/>
            </w:tcBorders>
            <w:shd w:val="clear" w:color="auto" w:fill="auto"/>
          </w:tcPr>
          <w:p w14:paraId="33A5E11C" w14:textId="76325C07" w:rsidR="00DF14DB" w:rsidRPr="00DF14DB" w:rsidRDefault="00012B0E" w:rsidP="00781EC8">
            <w:pPr>
              <w:rPr>
                <w:rStyle w:val="Hyperlink"/>
                <w:rFonts w:cstheme="minorHAnsi"/>
                <w:sz w:val="20"/>
                <w:szCs w:val="20"/>
              </w:rPr>
            </w:pPr>
            <w:hyperlink r:id="rId79" w:history="1">
              <w:r w:rsidR="00DF14DB" w:rsidRPr="00DF14DB">
                <w:rPr>
                  <w:rStyle w:val="Hyperlink"/>
                  <w:rFonts w:cstheme="minorHAnsi"/>
                  <w:sz w:val="20"/>
                  <w:szCs w:val="20"/>
                </w:rPr>
                <w:t>NMCRS Budgeting for Baby</w:t>
              </w:r>
            </w:hyperlink>
          </w:p>
          <w:p w14:paraId="580E700A" w14:textId="77777777" w:rsidR="00DF14DB" w:rsidRDefault="00DF14DB" w:rsidP="00781EC8"/>
          <w:p w14:paraId="42A9F373" w14:textId="7DB9B2D4" w:rsidR="007D2671" w:rsidRDefault="00012B0E" w:rsidP="00781EC8">
            <w:pPr>
              <w:rPr>
                <w:rFonts w:cstheme="minorHAnsi"/>
                <w:sz w:val="20"/>
                <w:szCs w:val="20"/>
              </w:rPr>
            </w:pPr>
            <w:hyperlink r:id="rId80" w:history="1">
              <w:r w:rsidR="007D2671" w:rsidRPr="007D2671">
                <w:rPr>
                  <w:rStyle w:val="Hyperlink"/>
                  <w:rFonts w:cstheme="minorHAnsi"/>
                  <w:sz w:val="20"/>
                  <w:szCs w:val="20"/>
                </w:rPr>
                <w:t>Parenting for Service Members and Veterans</w:t>
              </w:r>
            </w:hyperlink>
          </w:p>
          <w:p w14:paraId="0CED599F" w14:textId="77777777" w:rsidR="007D2671" w:rsidRPr="007D2671" w:rsidRDefault="007D2671" w:rsidP="00781EC8">
            <w:pPr>
              <w:rPr>
                <w:rFonts w:cstheme="minorHAnsi"/>
                <w:sz w:val="20"/>
                <w:szCs w:val="20"/>
              </w:rPr>
            </w:pPr>
          </w:p>
          <w:p w14:paraId="0893F03F" w14:textId="77777777" w:rsidR="007D2671" w:rsidRDefault="00012B0E" w:rsidP="00781EC8">
            <w:pPr>
              <w:rPr>
                <w:rFonts w:cstheme="minorHAnsi"/>
                <w:sz w:val="20"/>
                <w:szCs w:val="20"/>
              </w:rPr>
            </w:pPr>
            <w:hyperlink r:id="rId81" w:history="1">
              <w:r w:rsidR="007D2671" w:rsidRPr="007D2671">
                <w:rPr>
                  <w:rStyle w:val="Hyperlink"/>
                  <w:rFonts w:cstheme="minorHAnsi"/>
                  <w:sz w:val="20"/>
                  <w:szCs w:val="20"/>
                </w:rPr>
                <w:t>New Parent Support Home Visitation Program</w:t>
              </w:r>
            </w:hyperlink>
          </w:p>
          <w:p w14:paraId="2E745F4E" w14:textId="77777777" w:rsidR="007D2671" w:rsidRPr="007D2671" w:rsidRDefault="007D2671" w:rsidP="00781EC8">
            <w:pPr>
              <w:rPr>
                <w:rFonts w:cstheme="minorHAnsi"/>
                <w:sz w:val="20"/>
                <w:szCs w:val="20"/>
              </w:rPr>
            </w:pPr>
          </w:p>
          <w:p w14:paraId="4178F293" w14:textId="77777777" w:rsidR="007D2671" w:rsidRDefault="00012B0E" w:rsidP="00781EC8">
            <w:pPr>
              <w:rPr>
                <w:rFonts w:cstheme="minorHAnsi"/>
                <w:sz w:val="20"/>
                <w:szCs w:val="20"/>
              </w:rPr>
            </w:pPr>
            <w:hyperlink r:id="rId82" w:history="1">
              <w:r w:rsidR="007D2671" w:rsidRPr="007D2671">
                <w:rPr>
                  <w:rStyle w:val="Hyperlink"/>
                  <w:rFonts w:cstheme="minorHAnsi"/>
                  <w:sz w:val="20"/>
                  <w:szCs w:val="20"/>
                </w:rPr>
                <w:t>NAVY for moms.com</w:t>
              </w:r>
            </w:hyperlink>
          </w:p>
          <w:p w14:paraId="57FED6EE" w14:textId="77777777" w:rsidR="007D2671" w:rsidRPr="007D2671" w:rsidRDefault="007D2671" w:rsidP="00781EC8">
            <w:pPr>
              <w:rPr>
                <w:rFonts w:cstheme="minorHAnsi"/>
                <w:sz w:val="20"/>
                <w:szCs w:val="20"/>
              </w:rPr>
            </w:pPr>
          </w:p>
        </w:tc>
        <w:tc>
          <w:tcPr>
            <w:tcW w:w="2272" w:type="pct"/>
            <w:tcBorders>
              <w:bottom w:val="single" w:sz="4" w:space="0" w:color="auto"/>
              <w:right w:val="single" w:sz="4" w:space="0" w:color="auto"/>
            </w:tcBorders>
            <w:shd w:val="clear" w:color="auto" w:fill="auto"/>
          </w:tcPr>
          <w:p w14:paraId="66884705" w14:textId="77777777" w:rsidR="007D2671" w:rsidRPr="00966F56" w:rsidRDefault="007D2671" w:rsidP="00781EC8">
            <w:pPr>
              <w:rPr>
                <w:rFonts w:cstheme="minorHAnsi"/>
                <w:color w:val="000000"/>
                <w:sz w:val="20"/>
                <w:szCs w:val="20"/>
              </w:rPr>
            </w:pPr>
          </w:p>
        </w:tc>
      </w:tr>
      <w:tr w:rsidR="008318BA" w:rsidRPr="00966F56" w14:paraId="34770E6E" w14:textId="77777777" w:rsidTr="00E7393C">
        <w:trPr>
          <w:gridBefore w:val="1"/>
          <w:wBefore w:w="41" w:type="pct"/>
          <w:trHeight w:val="360"/>
          <w:jc w:val="center"/>
        </w:trPr>
        <w:tc>
          <w:tcPr>
            <w:tcW w:w="173" w:type="pct"/>
            <w:tcBorders>
              <w:bottom w:val="single" w:sz="4" w:space="0" w:color="auto"/>
              <w:right w:val="single" w:sz="4" w:space="0" w:color="auto"/>
            </w:tcBorders>
            <w:shd w:val="clear" w:color="auto" w:fill="auto"/>
            <w:vAlign w:val="center"/>
          </w:tcPr>
          <w:p w14:paraId="0B8A8372" w14:textId="77777777" w:rsidR="008318BA" w:rsidRPr="00966F56" w:rsidRDefault="008318BA" w:rsidP="008318BA">
            <w:pPr>
              <w:rPr>
                <w:rFonts w:cstheme="minorHAnsi"/>
                <w:sz w:val="20"/>
                <w:szCs w:val="20"/>
              </w:rPr>
            </w:pPr>
          </w:p>
        </w:tc>
        <w:tc>
          <w:tcPr>
            <w:tcW w:w="1136" w:type="pct"/>
            <w:tcBorders>
              <w:bottom w:val="single" w:sz="4" w:space="0" w:color="auto"/>
              <w:right w:val="single" w:sz="4" w:space="0" w:color="auto"/>
            </w:tcBorders>
            <w:shd w:val="clear" w:color="auto" w:fill="auto"/>
            <w:vAlign w:val="center"/>
          </w:tcPr>
          <w:p w14:paraId="5BE16BE0" w14:textId="77777777" w:rsidR="008318BA" w:rsidRPr="00966F56" w:rsidRDefault="008318BA" w:rsidP="00781EC8">
            <w:pPr>
              <w:rPr>
                <w:rFonts w:cstheme="minorHAnsi"/>
                <w:sz w:val="20"/>
                <w:szCs w:val="20"/>
              </w:rPr>
            </w:pPr>
            <w:r w:rsidRPr="00966F56">
              <w:rPr>
                <w:rFonts w:cstheme="minorHAnsi"/>
                <w:sz w:val="20"/>
                <w:szCs w:val="20"/>
              </w:rPr>
              <w:t>Women, Infants, and   Children (W.I.C.)</w:t>
            </w:r>
          </w:p>
        </w:tc>
        <w:tc>
          <w:tcPr>
            <w:tcW w:w="1378" w:type="pct"/>
            <w:tcBorders>
              <w:bottom w:val="single" w:sz="4" w:space="0" w:color="auto"/>
              <w:right w:val="single" w:sz="4" w:space="0" w:color="auto"/>
            </w:tcBorders>
            <w:shd w:val="clear" w:color="auto" w:fill="auto"/>
          </w:tcPr>
          <w:p w14:paraId="71F46ACE" w14:textId="77777777" w:rsidR="008318BA" w:rsidRPr="00966F56" w:rsidRDefault="00012B0E" w:rsidP="00781EC8">
            <w:pPr>
              <w:rPr>
                <w:rFonts w:cstheme="minorHAnsi"/>
                <w:sz w:val="20"/>
                <w:szCs w:val="20"/>
              </w:rPr>
            </w:pPr>
            <w:hyperlink r:id="rId83" w:history="1">
              <w:r w:rsidR="008318BA" w:rsidRPr="00966F56">
                <w:rPr>
                  <w:rStyle w:val="Hyperlink"/>
                  <w:rFonts w:cstheme="minorHAnsi"/>
                  <w:sz w:val="20"/>
                  <w:szCs w:val="20"/>
                </w:rPr>
                <w:t>WIC Online</w:t>
              </w:r>
            </w:hyperlink>
            <w:r w:rsidR="008318BA" w:rsidRPr="00966F56">
              <w:rPr>
                <w:rFonts w:cstheme="minorHAnsi"/>
                <w:sz w:val="20"/>
                <w:szCs w:val="20"/>
              </w:rPr>
              <w:t xml:space="preserve"> (CONUS)</w:t>
            </w:r>
          </w:p>
          <w:p w14:paraId="48B25965" w14:textId="77777777" w:rsidR="008318BA" w:rsidRPr="00966F56" w:rsidRDefault="008318BA" w:rsidP="00781EC8">
            <w:pPr>
              <w:rPr>
                <w:rFonts w:cstheme="minorHAnsi"/>
                <w:sz w:val="20"/>
                <w:szCs w:val="20"/>
              </w:rPr>
            </w:pPr>
          </w:p>
          <w:p w14:paraId="7D1C5B91" w14:textId="77777777" w:rsidR="008318BA" w:rsidRPr="00966F56" w:rsidRDefault="00012B0E" w:rsidP="00781EC8">
            <w:pPr>
              <w:rPr>
                <w:rFonts w:cstheme="minorHAnsi"/>
                <w:sz w:val="16"/>
                <w:szCs w:val="16"/>
              </w:rPr>
            </w:pPr>
            <w:hyperlink r:id="rId84" w:history="1">
              <w:r w:rsidR="008318BA" w:rsidRPr="00966F56">
                <w:rPr>
                  <w:rStyle w:val="Hyperlink"/>
                  <w:rFonts w:cstheme="minorHAnsi"/>
                  <w:sz w:val="20"/>
                  <w:szCs w:val="20"/>
                </w:rPr>
                <w:t>WIC Overseas Program</w:t>
              </w:r>
            </w:hyperlink>
            <w:r w:rsidR="008318BA" w:rsidRPr="00966F56">
              <w:rPr>
                <w:rFonts w:cstheme="minorHAnsi"/>
                <w:sz w:val="20"/>
                <w:szCs w:val="20"/>
              </w:rPr>
              <w:t xml:space="preserve"> (OCONUS)</w:t>
            </w:r>
          </w:p>
        </w:tc>
        <w:tc>
          <w:tcPr>
            <w:tcW w:w="2272" w:type="pct"/>
            <w:tcBorders>
              <w:bottom w:val="single" w:sz="4" w:space="0" w:color="auto"/>
              <w:right w:val="single" w:sz="4" w:space="0" w:color="auto"/>
            </w:tcBorders>
            <w:shd w:val="clear" w:color="auto" w:fill="auto"/>
          </w:tcPr>
          <w:p w14:paraId="43F1CEC0" w14:textId="77777777" w:rsidR="008318BA" w:rsidRDefault="008318BA" w:rsidP="00781EC8">
            <w:pPr>
              <w:rPr>
                <w:rFonts w:cstheme="minorHAnsi"/>
                <w:color w:val="000000"/>
                <w:sz w:val="20"/>
                <w:szCs w:val="20"/>
              </w:rPr>
            </w:pPr>
            <w:r w:rsidRPr="00966F56">
              <w:rPr>
                <w:rFonts w:cstheme="minorHAnsi"/>
                <w:color w:val="000000"/>
                <w:sz w:val="20"/>
                <w:szCs w:val="20"/>
              </w:rPr>
              <w:t>For members who qualify, the WIC program aims to safeguard the health of women, infants, and children up to age 5 who are at nutrition risk by providing nutritious foods to supplement diets, information on healthy eating.</w:t>
            </w:r>
          </w:p>
          <w:p w14:paraId="2E956601" w14:textId="77777777" w:rsidR="00781EC8" w:rsidRPr="00966F56" w:rsidRDefault="00781EC8" w:rsidP="00781EC8">
            <w:pPr>
              <w:rPr>
                <w:rFonts w:cstheme="minorHAnsi"/>
                <w:color w:val="000000"/>
                <w:sz w:val="20"/>
                <w:szCs w:val="20"/>
              </w:rPr>
            </w:pPr>
          </w:p>
        </w:tc>
      </w:tr>
      <w:tr w:rsidR="008318BA" w:rsidRPr="00966F56" w14:paraId="546A555F" w14:textId="77777777" w:rsidTr="00E7393C">
        <w:trPr>
          <w:gridBefore w:val="1"/>
          <w:wBefore w:w="41" w:type="pct"/>
          <w:trHeight w:val="360"/>
          <w:jc w:val="center"/>
        </w:trPr>
        <w:tc>
          <w:tcPr>
            <w:tcW w:w="4959" w:type="pct"/>
            <w:gridSpan w:val="4"/>
            <w:tcBorders>
              <w:bottom w:val="single" w:sz="4" w:space="0" w:color="auto"/>
              <w:right w:val="single" w:sz="4" w:space="0" w:color="auto"/>
            </w:tcBorders>
            <w:shd w:val="clear" w:color="auto" w:fill="95B3D7" w:themeFill="accent1" w:themeFillTint="99"/>
          </w:tcPr>
          <w:p w14:paraId="5671522C" w14:textId="77777777" w:rsidR="008318BA" w:rsidRPr="00966F56" w:rsidRDefault="008318BA" w:rsidP="00781EC8">
            <w:pPr>
              <w:pStyle w:val="NormalWeb"/>
              <w:jc w:val="center"/>
              <w:rPr>
                <w:rFonts w:asciiTheme="minorHAnsi" w:hAnsiTheme="minorHAnsi" w:cstheme="minorHAnsi"/>
                <w:sz w:val="20"/>
                <w:szCs w:val="20"/>
              </w:rPr>
            </w:pPr>
            <w:r w:rsidRPr="00966F56">
              <w:rPr>
                <w:rFonts w:asciiTheme="minorHAnsi" w:hAnsiTheme="minorHAnsi" w:cstheme="minorHAnsi"/>
                <w:b/>
                <w:sz w:val="20"/>
                <w:szCs w:val="20"/>
              </w:rPr>
              <w:t>Additional Resources</w:t>
            </w:r>
          </w:p>
        </w:tc>
      </w:tr>
      <w:tr w:rsidR="00995F0F" w:rsidRPr="00966F56" w14:paraId="4B27C85E" w14:textId="77777777" w:rsidTr="00E7393C">
        <w:trPr>
          <w:gridBefore w:val="1"/>
          <w:wBefore w:w="41" w:type="pct"/>
          <w:trHeight w:val="1196"/>
          <w:jc w:val="center"/>
        </w:trPr>
        <w:tc>
          <w:tcPr>
            <w:tcW w:w="173" w:type="pct"/>
            <w:shd w:val="clear" w:color="auto" w:fill="auto"/>
            <w:vAlign w:val="center"/>
          </w:tcPr>
          <w:p w14:paraId="0E5A133A" w14:textId="77777777" w:rsidR="00995F0F" w:rsidRPr="00966F56" w:rsidRDefault="00995F0F" w:rsidP="008318BA">
            <w:pPr>
              <w:rPr>
                <w:rFonts w:cstheme="minorHAnsi"/>
                <w:sz w:val="20"/>
                <w:szCs w:val="20"/>
              </w:rPr>
            </w:pPr>
          </w:p>
        </w:tc>
        <w:tc>
          <w:tcPr>
            <w:tcW w:w="1136" w:type="pct"/>
            <w:vAlign w:val="center"/>
          </w:tcPr>
          <w:p w14:paraId="30A05942" w14:textId="77777777" w:rsidR="00995F0F" w:rsidRPr="00966F56" w:rsidRDefault="005A036D" w:rsidP="00781EC8">
            <w:pPr>
              <w:rPr>
                <w:rFonts w:cstheme="minorHAnsi"/>
                <w:sz w:val="20"/>
                <w:szCs w:val="20"/>
              </w:rPr>
            </w:pPr>
            <w:r>
              <w:rPr>
                <w:rFonts w:cstheme="minorHAnsi"/>
                <w:sz w:val="20"/>
                <w:szCs w:val="20"/>
              </w:rPr>
              <w:t>Smartphone Applications</w:t>
            </w:r>
          </w:p>
        </w:tc>
        <w:tc>
          <w:tcPr>
            <w:tcW w:w="1378" w:type="pct"/>
            <w:tcBorders>
              <w:right w:val="single" w:sz="4" w:space="0" w:color="auto"/>
            </w:tcBorders>
          </w:tcPr>
          <w:p w14:paraId="128D13DE" w14:textId="77777777" w:rsidR="00995F0F" w:rsidRDefault="00012B0E" w:rsidP="00781EC8">
            <w:pPr>
              <w:rPr>
                <w:rFonts w:cstheme="minorHAnsi"/>
              </w:rPr>
            </w:pPr>
            <w:hyperlink r:id="rId85" w:history="1">
              <w:proofErr w:type="spellStart"/>
              <w:r w:rsidR="00995F0F" w:rsidRPr="00995F0F">
                <w:rPr>
                  <w:rStyle w:val="Hyperlink"/>
                  <w:rFonts w:cstheme="minorHAnsi"/>
                </w:rPr>
                <w:t>MyNavy</w:t>
              </w:r>
              <w:proofErr w:type="spellEnd"/>
              <w:r w:rsidR="00995F0F" w:rsidRPr="00995F0F">
                <w:rPr>
                  <w:rStyle w:val="Hyperlink"/>
                  <w:rFonts w:cstheme="minorHAnsi"/>
                </w:rPr>
                <w:t xml:space="preserve"> Financial Literacy Application Fact Sheet</w:t>
              </w:r>
            </w:hyperlink>
          </w:p>
          <w:p w14:paraId="493FEBC9" w14:textId="77777777" w:rsidR="005A036D" w:rsidRDefault="005A036D" w:rsidP="00781EC8">
            <w:pPr>
              <w:rPr>
                <w:rFonts w:cstheme="minorHAnsi"/>
              </w:rPr>
            </w:pPr>
          </w:p>
          <w:p w14:paraId="34456A71" w14:textId="77777777" w:rsidR="005A036D" w:rsidRDefault="005A036D" w:rsidP="00781EC8">
            <w:pPr>
              <w:rPr>
                <w:rFonts w:cstheme="minorHAnsi"/>
              </w:rPr>
            </w:pPr>
            <w:r>
              <w:rPr>
                <w:rFonts w:cstheme="minorHAnsi"/>
              </w:rPr>
              <w:t>Navy Parenthood &amp; Pregnancy Application (</w:t>
            </w:r>
            <w:hyperlink r:id="rId86" w:history="1">
              <w:r w:rsidRPr="005A036D">
                <w:rPr>
                  <w:rStyle w:val="Hyperlink"/>
                  <w:rFonts w:cstheme="minorHAnsi"/>
                </w:rPr>
                <w:t>Android</w:t>
              </w:r>
            </w:hyperlink>
            <w:r>
              <w:rPr>
                <w:rFonts w:cstheme="minorHAnsi"/>
              </w:rPr>
              <w:t xml:space="preserve"> &amp; </w:t>
            </w:r>
            <w:hyperlink r:id="rId87" w:history="1">
              <w:r w:rsidRPr="005A036D">
                <w:rPr>
                  <w:rStyle w:val="Hyperlink"/>
                  <w:rFonts w:cstheme="minorHAnsi"/>
                </w:rPr>
                <w:t>IPhone</w:t>
              </w:r>
            </w:hyperlink>
            <w:r>
              <w:rPr>
                <w:rFonts w:cstheme="minorHAnsi"/>
              </w:rPr>
              <w:t>)</w:t>
            </w:r>
          </w:p>
          <w:p w14:paraId="66114485" w14:textId="77777777" w:rsidR="005A036D" w:rsidRDefault="005A036D" w:rsidP="00781EC8">
            <w:pPr>
              <w:rPr>
                <w:rFonts w:cstheme="minorHAnsi"/>
              </w:rPr>
            </w:pPr>
          </w:p>
          <w:p w14:paraId="3F7E897E" w14:textId="77777777" w:rsidR="005A036D" w:rsidRPr="00966F56" w:rsidRDefault="005A036D" w:rsidP="00781EC8">
            <w:pPr>
              <w:rPr>
                <w:rFonts w:cstheme="minorHAnsi"/>
              </w:rPr>
            </w:pPr>
            <w:proofErr w:type="spellStart"/>
            <w:r w:rsidRPr="005A036D">
              <w:rPr>
                <w:rFonts w:cstheme="minorHAnsi"/>
              </w:rPr>
              <w:t>MyNavy</w:t>
            </w:r>
            <w:proofErr w:type="spellEnd"/>
            <w:r w:rsidRPr="005A036D">
              <w:rPr>
                <w:rFonts w:cstheme="minorHAnsi"/>
              </w:rPr>
              <w:t xml:space="preserve"> Family App</w:t>
            </w:r>
            <w:r>
              <w:rPr>
                <w:rFonts w:cstheme="minorHAnsi"/>
              </w:rPr>
              <w:t xml:space="preserve"> (</w:t>
            </w:r>
            <w:hyperlink r:id="rId88" w:history="1">
              <w:r w:rsidRPr="005A036D">
                <w:rPr>
                  <w:rStyle w:val="Hyperlink"/>
                  <w:rFonts w:cstheme="minorHAnsi"/>
                </w:rPr>
                <w:t>Android</w:t>
              </w:r>
            </w:hyperlink>
            <w:r>
              <w:rPr>
                <w:rFonts w:cstheme="minorHAnsi"/>
              </w:rPr>
              <w:t xml:space="preserve"> &amp; </w:t>
            </w:r>
            <w:hyperlink r:id="rId89" w:history="1">
              <w:r w:rsidRPr="005A036D">
                <w:rPr>
                  <w:rStyle w:val="Hyperlink"/>
                  <w:rFonts w:cstheme="minorHAnsi"/>
                </w:rPr>
                <w:t>IPhone</w:t>
              </w:r>
            </w:hyperlink>
            <w:r>
              <w:rPr>
                <w:rFonts w:cstheme="minorHAnsi"/>
              </w:rPr>
              <w:t>)</w:t>
            </w:r>
            <w:r>
              <w:rPr>
                <w:rFonts w:cstheme="minorHAnsi"/>
              </w:rPr>
              <w:br/>
            </w:r>
          </w:p>
        </w:tc>
        <w:tc>
          <w:tcPr>
            <w:tcW w:w="2272" w:type="pct"/>
            <w:tcBorders>
              <w:top w:val="single" w:sz="4" w:space="0" w:color="auto"/>
              <w:left w:val="single" w:sz="4" w:space="0" w:color="auto"/>
              <w:bottom w:val="single" w:sz="4" w:space="0" w:color="auto"/>
              <w:right w:val="single" w:sz="4" w:space="0" w:color="auto"/>
            </w:tcBorders>
          </w:tcPr>
          <w:p w14:paraId="746D852E" w14:textId="77777777" w:rsidR="00995F0F" w:rsidRDefault="00995F0F" w:rsidP="00781EC8">
            <w:pPr>
              <w:rPr>
                <w:rFonts w:cstheme="minorHAnsi"/>
                <w:sz w:val="20"/>
                <w:szCs w:val="20"/>
              </w:rPr>
            </w:pPr>
            <w:r w:rsidRPr="00995F0F">
              <w:rPr>
                <w:rFonts w:cstheme="minorHAnsi"/>
                <w:sz w:val="20"/>
                <w:szCs w:val="20"/>
              </w:rPr>
              <w:t xml:space="preserve">Revised for 2022, the </w:t>
            </w:r>
            <w:proofErr w:type="spellStart"/>
            <w:r w:rsidRPr="00995F0F">
              <w:rPr>
                <w:rFonts w:cstheme="minorHAnsi"/>
                <w:sz w:val="20"/>
                <w:szCs w:val="20"/>
              </w:rPr>
              <w:t>MyNavy</w:t>
            </w:r>
            <w:proofErr w:type="spellEnd"/>
            <w:r w:rsidRPr="00995F0F">
              <w:rPr>
                <w:rFonts w:cstheme="minorHAnsi"/>
                <w:sz w:val="20"/>
                <w:szCs w:val="20"/>
              </w:rPr>
              <w:t xml:space="preserve"> Financial Lit</w:t>
            </w:r>
            <w:r>
              <w:rPr>
                <w:rFonts w:cstheme="minorHAnsi"/>
                <w:sz w:val="20"/>
                <w:szCs w:val="20"/>
              </w:rPr>
              <w:t xml:space="preserve">eracy application provides Navy </w:t>
            </w:r>
            <w:r w:rsidRPr="00995F0F">
              <w:rPr>
                <w:rFonts w:cstheme="minorHAnsi"/>
                <w:sz w:val="20"/>
                <w:szCs w:val="20"/>
              </w:rPr>
              <w:t xml:space="preserve">personnel </w:t>
            </w:r>
            <w:r w:rsidR="005A036D">
              <w:rPr>
                <w:rFonts w:cstheme="minorHAnsi"/>
                <w:sz w:val="20"/>
                <w:szCs w:val="20"/>
              </w:rPr>
              <w:t xml:space="preserve">and </w:t>
            </w:r>
            <w:r w:rsidRPr="00995F0F">
              <w:rPr>
                <w:rFonts w:cstheme="minorHAnsi"/>
                <w:sz w:val="20"/>
                <w:szCs w:val="20"/>
              </w:rPr>
              <w:t>their families to access f</w:t>
            </w:r>
            <w:r>
              <w:rPr>
                <w:rFonts w:cstheme="minorHAnsi"/>
                <w:sz w:val="20"/>
                <w:szCs w:val="20"/>
              </w:rPr>
              <w:t xml:space="preserve">inancial literacy resources and </w:t>
            </w:r>
            <w:r w:rsidRPr="00995F0F">
              <w:rPr>
                <w:rFonts w:cstheme="minorHAnsi"/>
                <w:sz w:val="20"/>
                <w:szCs w:val="20"/>
              </w:rPr>
              <w:t>training anywhere, anytime via their mobile devices.</w:t>
            </w:r>
          </w:p>
          <w:p w14:paraId="289B30D2" w14:textId="77777777" w:rsidR="005A036D" w:rsidRDefault="005A036D" w:rsidP="00781EC8">
            <w:pPr>
              <w:rPr>
                <w:rFonts w:cstheme="minorHAnsi"/>
                <w:sz w:val="20"/>
                <w:szCs w:val="20"/>
              </w:rPr>
            </w:pPr>
          </w:p>
          <w:p w14:paraId="64ACAC8C" w14:textId="77777777" w:rsidR="005A036D" w:rsidRDefault="005A036D" w:rsidP="00781EC8">
            <w:pPr>
              <w:rPr>
                <w:rFonts w:cstheme="minorHAnsi"/>
                <w:sz w:val="20"/>
                <w:szCs w:val="20"/>
              </w:rPr>
            </w:pPr>
            <w:r>
              <w:rPr>
                <w:rFonts w:cstheme="minorHAnsi"/>
                <w:sz w:val="20"/>
                <w:szCs w:val="20"/>
              </w:rPr>
              <w:t>The Navy Parenthood &amp; Pregnancy</w:t>
            </w:r>
            <w:r w:rsidRPr="005A036D">
              <w:rPr>
                <w:rFonts w:cstheme="minorHAnsi"/>
                <w:sz w:val="20"/>
                <w:szCs w:val="20"/>
              </w:rPr>
              <w:t xml:space="preserve"> mobile application is a resource for all Naval personnel to understand the various roles and responsibilities during these milestone events in Sailors' lives.</w:t>
            </w:r>
          </w:p>
          <w:p w14:paraId="4F6462E8" w14:textId="77777777" w:rsidR="00781EC8" w:rsidRDefault="00781EC8" w:rsidP="00781EC8">
            <w:pPr>
              <w:rPr>
                <w:rFonts w:cstheme="minorHAnsi"/>
                <w:sz w:val="20"/>
                <w:szCs w:val="20"/>
              </w:rPr>
            </w:pPr>
          </w:p>
          <w:p w14:paraId="59333546" w14:textId="77777777" w:rsidR="00781EC8" w:rsidRDefault="00781EC8" w:rsidP="00781EC8">
            <w:pPr>
              <w:rPr>
                <w:rFonts w:cstheme="minorHAnsi"/>
                <w:sz w:val="20"/>
                <w:szCs w:val="20"/>
              </w:rPr>
            </w:pPr>
            <w:proofErr w:type="spellStart"/>
            <w:r w:rsidRPr="00781EC8">
              <w:rPr>
                <w:rFonts w:cstheme="minorHAnsi"/>
                <w:sz w:val="20"/>
                <w:szCs w:val="20"/>
              </w:rPr>
              <w:t>MyNavy</w:t>
            </w:r>
            <w:proofErr w:type="spellEnd"/>
            <w:r w:rsidRPr="00781EC8">
              <w:rPr>
                <w:rFonts w:cstheme="minorHAnsi"/>
                <w:sz w:val="20"/>
                <w:szCs w:val="20"/>
              </w:rPr>
              <w:t xml:space="preserve"> Family App is for Navy spouses and families. This app connects Navy families to information and resources to help them successfully navigate the complexities of the Navy lifestyle.</w:t>
            </w:r>
          </w:p>
          <w:p w14:paraId="1C8F93DA" w14:textId="77777777" w:rsidR="00781EC8" w:rsidRPr="00966F56" w:rsidRDefault="00781EC8" w:rsidP="00781EC8">
            <w:pPr>
              <w:rPr>
                <w:rFonts w:cstheme="minorHAnsi"/>
                <w:sz w:val="20"/>
                <w:szCs w:val="20"/>
              </w:rPr>
            </w:pPr>
          </w:p>
        </w:tc>
      </w:tr>
      <w:tr w:rsidR="008318BA" w:rsidRPr="00966F56" w14:paraId="5BA1ADDF" w14:textId="77777777" w:rsidTr="00E7393C">
        <w:trPr>
          <w:gridBefore w:val="1"/>
          <w:wBefore w:w="41" w:type="pct"/>
          <w:trHeight w:val="1196"/>
          <w:jc w:val="center"/>
        </w:trPr>
        <w:tc>
          <w:tcPr>
            <w:tcW w:w="173" w:type="pct"/>
            <w:shd w:val="clear" w:color="auto" w:fill="auto"/>
            <w:vAlign w:val="center"/>
          </w:tcPr>
          <w:p w14:paraId="503EA480" w14:textId="77777777" w:rsidR="008318BA" w:rsidRPr="00966F56" w:rsidRDefault="008318BA" w:rsidP="008318BA">
            <w:pPr>
              <w:rPr>
                <w:rFonts w:cstheme="minorHAnsi"/>
                <w:sz w:val="20"/>
                <w:szCs w:val="20"/>
              </w:rPr>
            </w:pPr>
          </w:p>
        </w:tc>
        <w:tc>
          <w:tcPr>
            <w:tcW w:w="1136" w:type="pct"/>
            <w:vAlign w:val="center"/>
          </w:tcPr>
          <w:p w14:paraId="0E39A0FD" w14:textId="77777777" w:rsidR="008318BA" w:rsidRPr="00966F56" w:rsidRDefault="008318BA" w:rsidP="00781EC8">
            <w:pPr>
              <w:rPr>
                <w:rFonts w:cstheme="minorHAnsi"/>
                <w:sz w:val="20"/>
                <w:szCs w:val="20"/>
              </w:rPr>
            </w:pPr>
            <w:r w:rsidRPr="00966F56">
              <w:rPr>
                <w:rFonts w:cstheme="minorHAnsi"/>
                <w:sz w:val="20"/>
                <w:szCs w:val="20"/>
              </w:rPr>
              <w:t>Military Couple and Single Parent Assignment Policy</w:t>
            </w:r>
          </w:p>
        </w:tc>
        <w:tc>
          <w:tcPr>
            <w:tcW w:w="1378" w:type="pct"/>
            <w:tcBorders>
              <w:right w:val="single" w:sz="4" w:space="0" w:color="auto"/>
            </w:tcBorders>
          </w:tcPr>
          <w:p w14:paraId="53E1BF42" w14:textId="77777777" w:rsidR="008318BA" w:rsidRPr="00966F56" w:rsidRDefault="00012B0E" w:rsidP="00781EC8">
            <w:pPr>
              <w:rPr>
                <w:rFonts w:cstheme="minorHAnsi"/>
                <w:sz w:val="20"/>
                <w:szCs w:val="20"/>
              </w:rPr>
            </w:pPr>
            <w:hyperlink r:id="rId90" w:history="1">
              <w:r w:rsidR="008318BA" w:rsidRPr="00966F56">
                <w:rPr>
                  <w:rStyle w:val="Hyperlink"/>
                  <w:rFonts w:cstheme="minorHAnsi"/>
                  <w:sz w:val="20"/>
                  <w:szCs w:val="20"/>
                </w:rPr>
                <w:t>MILPERSMAN 1300-1000</w:t>
              </w:r>
            </w:hyperlink>
          </w:p>
        </w:tc>
        <w:tc>
          <w:tcPr>
            <w:tcW w:w="2272" w:type="pct"/>
            <w:tcBorders>
              <w:top w:val="single" w:sz="4" w:space="0" w:color="auto"/>
              <w:left w:val="single" w:sz="4" w:space="0" w:color="auto"/>
              <w:bottom w:val="single" w:sz="4" w:space="0" w:color="auto"/>
              <w:right w:val="single" w:sz="4" w:space="0" w:color="auto"/>
            </w:tcBorders>
          </w:tcPr>
          <w:p w14:paraId="16732D68" w14:textId="77777777" w:rsidR="008318BA" w:rsidRPr="00966F56" w:rsidRDefault="008318BA" w:rsidP="00781EC8">
            <w:pPr>
              <w:rPr>
                <w:rFonts w:cstheme="minorHAnsi"/>
                <w:sz w:val="20"/>
                <w:szCs w:val="20"/>
              </w:rPr>
            </w:pPr>
          </w:p>
        </w:tc>
      </w:tr>
      <w:tr w:rsidR="008318BA" w:rsidRPr="00966F56" w14:paraId="45EE269B" w14:textId="77777777" w:rsidTr="00E7393C">
        <w:trPr>
          <w:gridBefore w:val="1"/>
          <w:wBefore w:w="41" w:type="pct"/>
          <w:trHeight w:val="359"/>
          <w:jc w:val="center"/>
        </w:trPr>
        <w:tc>
          <w:tcPr>
            <w:tcW w:w="173" w:type="pct"/>
            <w:vAlign w:val="center"/>
          </w:tcPr>
          <w:p w14:paraId="64981B9A" w14:textId="77777777" w:rsidR="008318BA" w:rsidRPr="00966F56" w:rsidRDefault="008318BA" w:rsidP="008318BA">
            <w:pPr>
              <w:rPr>
                <w:rFonts w:cstheme="minorHAnsi"/>
                <w:sz w:val="20"/>
                <w:szCs w:val="20"/>
              </w:rPr>
            </w:pPr>
          </w:p>
        </w:tc>
        <w:tc>
          <w:tcPr>
            <w:tcW w:w="1136" w:type="pct"/>
            <w:vAlign w:val="center"/>
          </w:tcPr>
          <w:p w14:paraId="3A67C9BF" w14:textId="77777777" w:rsidR="008318BA" w:rsidRPr="00966F56" w:rsidRDefault="008318BA" w:rsidP="00781EC8">
            <w:pPr>
              <w:rPr>
                <w:rFonts w:cstheme="minorHAnsi"/>
                <w:b/>
                <w:sz w:val="20"/>
                <w:szCs w:val="20"/>
              </w:rPr>
            </w:pPr>
            <w:r w:rsidRPr="00966F56">
              <w:rPr>
                <w:rFonts w:cstheme="minorHAnsi"/>
                <w:sz w:val="20"/>
                <w:szCs w:val="20"/>
              </w:rPr>
              <w:t>Information Concerning Pregnant Members</w:t>
            </w:r>
          </w:p>
        </w:tc>
        <w:tc>
          <w:tcPr>
            <w:tcW w:w="1378" w:type="pct"/>
            <w:tcBorders>
              <w:right w:val="single" w:sz="4" w:space="0" w:color="auto"/>
            </w:tcBorders>
          </w:tcPr>
          <w:p w14:paraId="3AB38652" w14:textId="77777777" w:rsidR="008318BA" w:rsidRPr="00966F56" w:rsidRDefault="00012B0E" w:rsidP="00781EC8">
            <w:pPr>
              <w:rPr>
                <w:rFonts w:cstheme="minorHAnsi"/>
                <w:sz w:val="20"/>
                <w:szCs w:val="20"/>
              </w:rPr>
            </w:pPr>
            <w:hyperlink r:id="rId91" w:history="1">
              <w:r w:rsidR="008318BA" w:rsidRPr="00966F56">
                <w:rPr>
                  <w:rStyle w:val="Hyperlink"/>
                  <w:rFonts w:cstheme="minorHAnsi"/>
                  <w:sz w:val="20"/>
                  <w:szCs w:val="20"/>
                </w:rPr>
                <w:t>MILPERSMAN 1740-020</w:t>
              </w:r>
            </w:hyperlink>
          </w:p>
        </w:tc>
        <w:tc>
          <w:tcPr>
            <w:tcW w:w="2272" w:type="pct"/>
            <w:tcBorders>
              <w:top w:val="single" w:sz="4" w:space="0" w:color="auto"/>
              <w:left w:val="single" w:sz="4" w:space="0" w:color="auto"/>
              <w:bottom w:val="single" w:sz="4" w:space="0" w:color="auto"/>
              <w:right w:val="single" w:sz="4" w:space="0" w:color="auto"/>
            </w:tcBorders>
          </w:tcPr>
          <w:p w14:paraId="1434BAC7" w14:textId="77777777" w:rsidR="008318BA" w:rsidRPr="00966F56" w:rsidRDefault="008318BA" w:rsidP="00781EC8">
            <w:pPr>
              <w:rPr>
                <w:rFonts w:cstheme="minorHAnsi"/>
                <w:sz w:val="20"/>
                <w:szCs w:val="20"/>
              </w:rPr>
            </w:pPr>
          </w:p>
        </w:tc>
      </w:tr>
      <w:tr w:rsidR="008318BA" w:rsidRPr="00966F56" w14:paraId="203A61DC" w14:textId="77777777" w:rsidTr="00E7393C">
        <w:trPr>
          <w:gridBefore w:val="1"/>
          <w:wBefore w:w="41" w:type="pct"/>
          <w:trHeight w:val="620"/>
          <w:jc w:val="center"/>
        </w:trPr>
        <w:tc>
          <w:tcPr>
            <w:tcW w:w="173" w:type="pct"/>
            <w:vAlign w:val="center"/>
          </w:tcPr>
          <w:p w14:paraId="5C4BD8A1" w14:textId="77777777" w:rsidR="008318BA" w:rsidRPr="00966F56" w:rsidRDefault="008318BA" w:rsidP="008318BA">
            <w:pPr>
              <w:rPr>
                <w:rFonts w:cstheme="minorHAnsi"/>
                <w:sz w:val="20"/>
                <w:szCs w:val="20"/>
              </w:rPr>
            </w:pPr>
          </w:p>
        </w:tc>
        <w:tc>
          <w:tcPr>
            <w:tcW w:w="1136" w:type="pct"/>
            <w:vAlign w:val="center"/>
          </w:tcPr>
          <w:p w14:paraId="64C28DE6" w14:textId="77777777" w:rsidR="008318BA" w:rsidRPr="00966F56" w:rsidRDefault="008318BA" w:rsidP="00781EC8">
            <w:pPr>
              <w:rPr>
                <w:rFonts w:cstheme="minorHAnsi"/>
                <w:sz w:val="20"/>
                <w:szCs w:val="20"/>
              </w:rPr>
            </w:pPr>
            <w:r w:rsidRPr="00966F56">
              <w:rPr>
                <w:rFonts w:cstheme="minorHAnsi"/>
                <w:sz w:val="20"/>
                <w:szCs w:val="20"/>
              </w:rPr>
              <w:t>Maternity Care Available Before and After Separation</w:t>
            </w:r>
          </w:p>
        </w:tc>
        <w:tc>
          <w:tcPr>
            <w:tcW w:w="1378" w:type="pct"/>
            <w:tcBorders>
              <w:right w:val="single" w:sz="4" w:space="0" w:color="auto"/>
            </w:tcBorders>
          </w:tcPr>
          <w:p w14:paraId="16CAA299" w14:textId="77777777" w:rsidR="008318BA" w:rsidRPr="00966F56" w:rsidRDefault="00012B0E" w:rsidP="00781EC8">
            <w:pPr>
              <w:rPr>
                <w:rFonts w:cstheme="minorHAnsi"/>
                <w:sz w:val="20"/>
                <w:szCs w:val="20"/>
              </w:rPr>
            </w:pPr>
            <w:hyperlink r:id="rId92" w:history="1">
              <w:r w:rsidR="008318BA" w:rsidRPr="00966F56">
                <w:rPr>
                  <w:rStyle w:val="Hyperlink"/>
                  <w:rFonts w:cstheme="minorHAnsi"/>
                  <w:sz w:val="20"/>
                  <w:szCs w:val="20"/>
                </w:rPr>
                <w:t>MILPERSMAN 1740-030</w:t>
              </w:r>
            </w:hyperlink>
          </w:p>
        </w:tc>
        <w:tc>
          <w:tcPr>
            <w:tcW w:w="2272" w:type="pct"/>
            <w:tcBorders>
              <w:top w:val="single" w:sz="4" w:space="0" w:color="auto"/>
              <w:left w:val="single" w:sz="4" w:space="0" w:color="auto"/>
              <w:bottom w:val="single" w:sz="4" w:space="0" w:color="auto"/>
              <w:right w:val="single" w:sz="4" w:space="0" w:color="auto"/>
            </w:tcBorders>
          </w:tcPr>
          <w:p w14:paraId="76CC8C97" w14:textId="77777777" w:rsidR="008318BA" w:rsidRPr="00966F56" w:rsidRDefault="008318BA" w:rsidP="00781EC8">
            <w:pPr>
              <w:rPr>
                <w:rFonts w:cstheme="minorHAnsi"/>
                <w:sz w:val="20"/>
                <w:szCs w:val="20"/>
              </w:rPr>
            </w:pPr>
          </w:p>
        </w:tc>
      </w:tr>
      <w:tr w:rsidR="008318BA" w:rsidRPr="00966F56" w14:paraId="441C970C" w14:textId="77777777" w:rsidTr="00E7393C">
        <w:trPr>
          <w:gridBefore w:val="1"/>
          <w:wBefore w:w="41" w:type="pct"/>
          <w:trHeight w:val="530"/>
          <w:jc w:val="center"/>
        </w:trPr>
        <w:tc>
          <w:tcPr>
            <w:tcW w:w="173" w:type="pct"/>
            <w:vAlign w:val="center"/>
          </w:tcPr>
          <w:p w14:paraId="7AC90910" w14:textId="77777777" w:rsidR="008318BA" w:rsidRPr="00966F56" w:rsidRDefault="008318BA" w:rsidP="008318BA">
            <w:pPr>
              <w:rPr>
                <w:rFonts w:cstheme="minorHAnsi"/>
                <w:sz w:val="20"/>
                <w:szCs w:val="20"/>
              </w:rPr>
            </w:pPr>
          </w:p>
        </w:tc>
        <w:tc>
          <w:tcPr>
            <w:tcW w:w="1136" w:type="pct"/>
            <w:tcBorders>
              <w:bottom w:val="single" w:sz="4" w:space="0" w:color="auto"/>
            </w:tcBorders>
            <w:vAlign w:val="center"/>
          </w:tcPr>
          <w:p w14:paraId="0D6DAA58" w14:textId="77777777" w:rsidR="008318BA" w:rsidRPr="00966F56" w:rsidRDefault="008318BA" w:rsidP="00781EC8">
            <w:pPr>
              <w:rPr>
                <w:rFonts w:cstheme="minorHAnsi"/>
                <w:sz w:val="20"/>
                <w:szCs w:val="20"/>
              </w:rPr>
            </w:pPr>
            <w:r w:rsidRPr="00966F56">
              <w:rPr>
                <w:rFonts w:cstheme="minorHAnsi"/>
                <w:sz w:val="20"/>
                <w:szCs w:val="20"/>
              </w:rPr>
              <w:t>Separation by Reason of Convenience of the Government: Pregnancy</w:t>
            </w:r>
          </w:p>
        </w:tc>
        <w:tc>
          <w:tcPr>
            <w:tcW w:w="1378" w:type="pct"/>
            <w:tcBorders>
              <w:bottom w:val="single" w:sz="4" w:space="0" w:color="auto"/>
              <w:right w:val="single" w:sz="4" w:space="0" w:color="auto"/>
            </w:tcBorders>
          </w:tcPr>
          <w:p w14:paraId="432CAB70" w14:textId="77777777" w:rsidR="008318BA" w:rsidRPr="00966F56" w:rsidRDefault="00012B0E" w:rsidP="00781EC8">
            <w:pPr>
              <w:rPr>
                <w:rFonts w:cstheme="minorHAnsi"/>
                <w:sz w:val="20"/>
                <w:szCs w:val="20"/>
              </w:rPr>
            </w:pPr>
            <w:hyperlink r:id="rId93" w:history="1">
              <w:r w:rsidR="008318BA" w:rsidRPr="00966F56">
                <w:rPr>
                  <w:rStyle w:val="Hyperlink"/>
                  <w:rFonts w:cstheme="minorHAnsi"/>
                  <w:sz w:val="20"/>
                  <w:szCs w:val="20"/>
                </w:rPr>
                <w:t>MILPERSMAN 1910-112</w:t>
              </w:r>
            </w:hyperlink>
            <w:r w:rsidR="008318BA" w:rsidRPr="00966F56">
              <w:rPr>
                <w:rFonts w:cstheme="minorHAnsi"/>
                <w:sz w:val="20"/>
                <w:szCs w:val="20"/>
              </w:rPr>
              <w:t xml:space="preserve">  (Enlisted)</w:t>
            </w:r>
          </w:p>
          <w:p w14:paraId="23B9CDBE" w14:textId="77777777" w:rsidR="008318BA" w:rsidRPr="00966F56" w:rsidRDefault="00012B0E" w:rsidP="00781EC8">
            <w:pPr>
              <w:rPr>
                <w:rFonts w:cstheme="minorHAnsi"/>
                <w:sz w:val="20"/>
                <w:szCs w:val="20"/>
              </w:rPr>
            </w:pPr>
            <w:hyperlink r:id="rId94" w:history="1">
              <w:r w:rsidR="008318BA" w:rsidRPr="00966F56">
                <w:rPr>
                  <w:rStyle w:val="Hyperlink"/>
                  <w:rFonts w:cstheme="minorHAnsi"/>
                  <w:sz w:val="20"/>
                  <w:szCs w:val="20"/>
                </w:rPr>
                <w:t>MILPERSMAN 1920-180</w:t>
              </w:r>
            </w:hyperlink>
            <w:r w:rsidR="008318BA" w:rsidRPr="00966F56">
              <w:rPr>
                <w:rFonts w:cstheme="minorHAnsi"/>
                <w:sz w:val="20"/>
                <w:szCs w:val="20"/>
              </w:rPr>
              <w:t xml:space="preserve">  (Officer)</w:t>
            </w:r>
          </w:p>
        </w:tc>
        <w:tc>
          <w:tcPr>
            <w:tcW w:w="2272" w:type="pct"/>
            <w:tcBorders>
              <w:top w:val="single" w:sz="4" w:space="0" w:color="auto"/>
              <w:left w:val="single" w:sz="4" w:space="0" w:color="auto"/>
              <w:bottom w:val="single" w:sz="4" w:space="0" w:color="auto"/>
              <w:right w:val="single" w:sz="4" w:space="0" w:color="auto"/>
            </w:tcBorders>
          </w:tcPr>
          <w:p w14:paraId="2A16B4A3" w14:textId="77777777" w:rsidR="008318BA" w:rsidRPr="00966F56" w:rsidRDefault="008318BA" w:rsidP="00781EC8">
            <w:pPr>
              <w:rPr>
                <w:rFonts w:cstheme="minorHAnsi"/>
                <w:sz w:val="20"/>
                <w:szCs w:val="20"/>
              </w:rPr>
            </w:pPr>
          </w:p>
        </w:tc>
      </w:tr>
      <w:tr w:rsidR="008318BA" w:rsidRPr="00966F56" w14:paraId="4860D0F2" w14:textId="77777777" w:rsidTr="00E7393C">
        <w:trPr>
          <w:gridBefore w:val="1"/>
          <w:wBefore w:w="41" w:type="pct"/>
          <w:trHeight w:val="576"/>
          <w:jc w:val="center"/>
        </w:trPr>
        <w:tc>
          <w:tcPr>
            <w:tcW w:w="173" w:type="pct"/>
            <w:tcBorders>
              <w:bottom w:val="single" w:sz="4" w:space="0" w:color="auto"/>
            </w:tcBorders>
            <w:vAlign w:val="center"/>
          </w:tcPr>
          <w:p w14:paraId="17DB8C4A" w14:textId="77777777" w:rsidR="008318BA" w:rsidRPr="00966F56" w:rsidRDefault="008318BA" w:rsidP="008318BA">
            <w:pPr>
              <w:rPr>
                <w:rFonts w:cstheme="minorHAnsi"/>
                <w:sz w:val="20"/>
                <w:szCs w:val="20"/>
              </w:rPr>
            </w:pPr>
          </w:p>
        </w:tc>
        <w:tc>
          <w:tcPr>
            <w:tcW w:w="1136" w:type="pct"/>
            <w:tcBorders>
              <w:bottom w:val="single" w:sz="4" w:space="0" w:color="auto"/>
            </w:tcBorders>
            <w:vAlign w:val="center"/>
          </w:tcPr>
          <w:p w14:paraId="5CA1C00F" w14:textId="77777777" w:rsidR="008318BA" w:rsidRPr="00966F56" w:rsidRDefault="008318BA" w:rsidP="00781EC8">
            <w:pPr>
              <w:rPr>
                <w:rFonts w:cstheme="minorHAnsi"/>
                <w:sz w:val="20"/>
                <w:szCs w:val="20"/>
              </w:rPr>
            </w:pPr>
            <w:r w:rsidRPr="00966F56">
              <w:rPr>
                <w:rFonts w:cstheme="minorHAnsi"/>
                <w:sz w:val="20"/>
                <w:szCs w:val="20"/>
              </w:rPr>
              <w:t>Separation by Reason of Convenience of the Government: Parenthood</w:t>
            </w:r>
          </w:p>
        </w:tc>
        <w:tc>
          <w:tcPr>
            <w:tcW w:w="1378" w:type="pct"/>
            <w:tcBorders>
              <w:bottom w:val="single" w:sz="4" w:space="0" w:color="auto"/>
              <w:right w:val="single" w:sz="4" w:space="0" w:color="auto"/>
            </w:tcBorders>
          </w:tcPr>
          <w:p w14:paraId="4451DCBC" w14:textId="77777777" w:rsidR="008318BA" w:rsidRPr="00966F56" w:rsidRDefault="00012B0E" w:rsidP="00781EC8">
            <w:pPr>
              <w:rPr>
                <w:rFonts w:cstheme="minorHAnsi"/>
                <w:sz w:val="20"/>
                <w:szCs w:val="20"/>
              </w:rPr>
            </w:pPr>
            <w:hyperlink r:id="rId95" w:history="1">
              <w:r w:rsidR="008318BA" w:rsidRPr="00966F56">
                <w:rPr>
                  <w:rStyle w:val="Hyperlink"/>
                  <w:rFonts w:cstheme="minorHAnsi"/>
                  <w:sz w:val="20"/>
                  <w:szCs w:val="20"/>
                </w:rPr>
                <w:t>MILPERSMAN 1910-124</w:t>
              </w:r>
            </w:hyperlink>
          </w:p>
        </w:tc>
        <w:tc>
          <w:tcPr>
            <w:tcW w:w="2272" w:type="pct"/>
            <w:tcBorders>
              <w:top w:val="single" w:sz="4" w:space="0" w:color="auto"/>
              <w:left w:val="single" w:sz="4" w:space="0" w:color="auto"/>
              <w:bottom w:val="single" w:sz="4" w:space="0" w:color="auto"/>
              <w:right w:val="single" w:sz="4" w:space="0" w:color="auto"/>
            </w:tcBorders>
          </w:tcPr>
          <w:p w14:paraId="138DF79C" w14:textId="77777777" w:rsidR="008318BA" w:rsidRPr="00966F56" w:rsidRDefault="008318BA" w:rsidP="00781EC8">
            <w:pPr>
              <w:rPr>
                <w:rFonts w:cstheme="minorHAnsi"/>
                <w:sz w:val="20"/>
                <w:szCs w:val="20"/>
              </w:rPr>
            </w:pPr>
          </w:p>
        </w:tc>
      </w:tr>
    </w:tbl>
    <w:p w14:paraId="453CB35F" w14:textId="77777777" w:rsidR="00946C16" w:rsidRPr="00966F56" w:rsidRDefault="00946C16" w:rsidP="00BA7FFB">
      <w:pPr>
        <w:tabs>
          <w:tab w:val="left" w:pos="4358"/>
        </w:tabs>
        <w:rPr>
          <w:rFonts w:cstheme="minorHAnsi"/>
          <w:sz w:val="16"/>
          <w:szCs w:val="16"/>
        </w:rPr>
      </w:pPr>
    </w:p>
    <w:sectPr w:rsidR="00946C16" w:rsidRPr="00966F56" w:rsidSect="00461BC7">
      <w:footerReference w:type="default" r:id="rId96"/>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ECBE" w14:textId="77777777" w:rsidR="00461BC7" w:rsidRDefault="00461BC7" w:rsidP="0015619F">
      <w:pPr>
        <w:spacing w:after="0" w:line="240" w:lineRule="auto"/>
      </w:pPr>
      <w:r>
        <w:separator/>
      </w:r>
    </w:p>
  </w:endnote>
  <w:endnote w:type="continuationSeparator" w:id="0">
    <w:p w14:paraId="5BA8E5E2" w14:textId="77777777" w:rsidR="00461BC7" w:rsidRDefault="00461BC7" w:rsidP="0015619F">
      <w:pPr>
        <w:spacing w:after="0" w:line="240" w:lineRule="auto"/>
      </w:pPr>
      <w:r>
        <w:continuationSeparator/>
      </w:r>
    </w:p>
  </w:endnote>
  <w:endnote w:type="continuationNotice" w:id="1">
    <w:p w14:paraId="6FFFE033" w14:textId="77777777" w:rsidR="00461BC7" w:rsidRDefault="00461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DC69" w14:textId="77777777" w:rsidR="00683F4B" w:rsidRDefault="00B31A15">
    <w:pPr>
      <w:pStyle w:val="Footer"/>
      <w:rPr>
        <w:rFonts w:ascii="Times New Roman" w:hAnsi="Times New Roman" w:cs="Times New Roman"/>
        <w:sz w:val="16"/>
        <w:szCs w:val="16"/>
      </w:rPr>
    </w:pPr>
    <w:proofErr w:type="spellStart"/>
    <w:r>
      <w:rPr>
        <w:rFonts w:ascii="Times New Roman" w:hAnsi="Times New Roman" w:cs="Times New Roman"/>
        <w:sz w:val="16"/>
        <w:szCs w:val="16"/>
      </w:rPr>
      <w:t>MyNavyHR</w:t>
    </w:r>
    <w:proofErr w:type="spellEnd"/>
    <w:r>
      <w:rPr>
        <w:rFonts w:ascii="Times New Roman" w:hAnsi="Times New Roman" w:cs="Times New Roman"/>
        <w:sz w:val="16"/>
        <w:szCs w:val="16"/>
      </w:rPr>
      <w:t xml:space="preserve"> </w:t>
    </w:r>
    <w:r w:rsidR="006C148A" w:rsidRPr="0031189E">
      <w:rPr>
        <w:rFonts w:ascii="Times New Roman" w:hAnsi="Times New Roman" w:cs="Times New Roman"/>
        <w:sz w:val="16"/>
        <w:szCs w:val="16"/>
      </w:rPr>
      <w:t>CAPP</w:t>
    </w:r>
    <w:r w:rsidR="00954ADC" w:rsidRPr="0031189E">
      <w:rPr>
        <w:rFonts w:ascii="Times New Roman" w:hAnsi="Times New Roman" w:cs="Times New Roman"/>
        <w:sz w:val="16"/>
        <w:szCs w:val="16"/>
      </w:rPr>
      <w:t xml:space="preserve"> Website:  </w:t>
    </w:r>
    <w:hyperlink r:id="rId1" w:history="1">
      <w:r w:rsidR="00D7696D" w:rsidRPr="00706C45">
        <w:rPr>
          <w:rStyle w:val="Hyperlink"/>
          <w:rFonts w:ascii="Times New Roman" w:hAnsi="Times New Roman" w:cs="Times New Roman"/>
          <w:sz w:val="16"/>
          <w:szCs w:val="16"/>
        </w:rPr>
        <w:t>https://www.mynavyhr.navy.mil/Support-Services/Culture-Resilience/Parenthood-Pregnancy/CAPP/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4B76" w14:textId="77777777" w:rsidR="00461BC7" w:rsidRDefault="00461BC7" w:rsidP="0015619F">
      <w:pPr>
        <w:spacing w:after="0" w:line="240" w:lineRule="auto"/>
      </w:pPr>
      <w:r>
        <w:separator/>
      </w:r>
    </w:p>
  </w:footnote>
  <w:footnote w:type="continuationSeparator" w:id="0">
    <w:p w14:paraId="2FE1787E" w14:textId="77777777" w:rsidR="00461BC7" w:rsidRDefault="00461BC7" w:rsidP="0015619F">
      <w:pPr>
        <w:spacing w:after="0" w:line="240" w:lineRule="auto"/>
      </w:pPr>
      <w:r>
        <w:continuationSeparator/>
      </w:r>
    </w:p>
  </w:footnote>
  <w:footnote w:type="continuationNotice" w:id="1">
    <w:p w14:paraId="3D048E23" w14:textId="77777777" w:rsidR="00461BC7" w:rsidRDefault="00461B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DAA"/>
    <w:multiLevelType w:val="multilevel"/>
    <w:tmpl w:val="2FF89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87482"/>
    <w:multiLevelType w:val="hybridMultilevel"/>
    <w:tmpl w:val="03E02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A2A48"/>
    <w:multiLevelType w:val="hybridMultilevel"/>
    <w:tmpl w:val="8BD8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87126"/>
    <w:multiLevelType w:val="multilevel"/>
    <w:tmpl w:val="0E6A6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CC2A90"/>
    <w:multiLevelType w:val="hybridMultilevel"/>
    <w:tmpl w:val="3740E8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054648">
    <w:abstractNumId w:val="2"/>
  </w:num>
  <w:num w:numId="2" w16cid:durableId="328951934">
    <w:abstractNumId w:val="3"/>
  </w:num>
  <w:num w:numId="3" w16cid:durableId="1634672978">
    <w:abstractNumId w:val="0"/>
  </w:num>
  <w:num w:numId="4" w16cid:durableId="1121267525">
    <w:abstractNumId w:val="4"/>
  </w:num>
  <w:num w:numId="5" w16cid:durableId="948394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3F"/>
    <w:rsid w:val="00000BF3"/>
    <w:rsid w:val="000037A8"/>
    <w:rsid w:val="00010D37"/>
    <w:rsid w:val="00012B0E"/>
    <w:rsid w:val="0001370A"/>
    <w:rsid w:val="00013902"/>
    <w:rsid w:val="0001492E"/>
    <w:rsid w:val="000223D1"/>
    <w:rsid w:val="0002543B"/>
    <w:rsid w:val="000445A2"/>
    <w:rsid w:val="0005385F"/>
    <w:rsid w:val="00054001"/>
    <w:rsid w:val="00056207"/>
    <w:rsid w:val="00061B7D"/>
    <w:rsid w:val="00062B9D"/>
    <w:rsid w:val="00065444"/>
    <w:rsid w:val="0006675D"/>
    <w:rsid w:val="000717D1"/>
    <w:rsid w:val="00073C65"/>
    <w:rsid w:val="00087A40"/>
    <w:rsid w:val="00087DE0"/>
    <w:rsid w:val="00090ED5"/>
    <w:rsid w:val="00091FA0"/>
    <w:rsid w:val="00094D26"/>
    <w:rsid w:val="0009680B"/>
    <w:rsid w:val="000A5F06"/>
    <w:rsid w:val="000B07BF"/>
    <w:rsid w:val="000C3619"/>
    <w:rsid w:val="000C3A93"/>
    <w:rsid w:val="000E71CA"/>
    <w:rsid w:val="000F623C"/>
    <w:rsid w:val="001040F6"/>
    <w:rsid w:val="00106368"/>
    <w:rsid w:val="00115B0F"/>
    <w:rsid w:val="00134629"/>
    <w:rsid w:val="00137B51"/>
    <w:rsid w:val="0014302D"/>
    <w:rsid w:val="00151970"/>
    <w:rsid w:val="0015599B"/>
    <w:rsid w:val="0015619F"/>
    <w:rsid w:val="00171D49"/>
    <w:rsid w:val="00190DE4"/>
    <w:rsid w:val="00191EF7"/>
    <w:rsid w:val="001930A3"/>
    <w:rsid w:val="00193D09"/>
    <w:rsid w:val="0019511A"/>
    <w:rsid w:val="001B4A46"/>
    <w:rsid w:val="001B5CDE"/>
    <w:rsid w:val="001C426B"/>
    <w:rsid w:val="001E1A04"/>
    <w:rsid w:val="001F7B88"/>
    <w:rsid w:val="001F7D0E"/>
    <w:rsid w:val="002029B1"/>
    <w:rsid w:val="00214990"/>
    <w:rsid w:val="00215FA1"/>
    <w:rsid w:val="00222E05"/>
    <w:rsid w:val="00232A8A"/>
    <w:rsid w:val="002337A2"/>
    <w:rsid w:val="00245D43"/>
    <w:rsid w:val="002603A3"/>
    <w:rsid w:val="002778CA"/>
    <w:rsid w:val="00286F87"/>
    <w:rsid w:val="002878A1"/>
    <w:rsid w:val="0029176E"/>
    <w:rsid w:val="00291A1B"/>
    <w:rsid w:val="00294648"/>
    <w:rsid w:val="002A0E9D"/>
    <w:rsid w:val="002A4F49"/>
    <w:rsid w:val="002B684D"/>
    <w:rsid w:val="002E15D4"/>
    <w:rsid w:val="002F0145"/>
    <w:rsid w:val="002F308D"/>
    <w:rsid w:val="00300B69"/>
    <w:rsid w:val="00301BBE"/>
    <w:rsid w:val="003057CD"/>
    <w:rsid w:val="0031189E"/>
    <w:rsid w:val="00316A36"/>
    <w:rsid w:val="00320411"/>
    <w:rsid w:val="00327A61"/>
    <w:rsid w:val="0033374C"/>
    <w:rsid w:val="00353E2C"/>
    <w:rsid w:val="003561E0"/>
    <w:rsid w:val="00356A5E"/>
    <w:rsid w:val="003A2F5F"/>
    <w:rsid w:val="003C3FB0"/>
    <w:rsid w:val="003D03D7"/>
    <w:rsid w:val="003D685E"/>
    <w:rsid w:val="003E0C9D"/>
    <w:rsid w:val="003F0A5D"/>
    <w:rsid w:val="003F0C2D"/>
    <w:rsid w:val="003F0DAC"/>
    <w:rsid w:val="003F4062"/>
    <w:rsid w:val="003F7676"/>
    <w:rsid w:val="00411600"/>
    <w:rsid w:val="0042578C"/>
    <w:rsid w:val="00426974"/>
    <w:rsid w:val="004303C3"/>
    <w:rsid w:val="0045143B"/>
    <w:rsid w:val="00451C29"/>
    <w:rsid w:val="004542EC"/>
    <w:rsid w:val="00461BC7"/>
    <w:rsid w:val="00463CD7"/>
    <w:rsid w:val="00481431"/>
    <w:rsid w:val="0048306C"/>
    <w:rsid w:val="00483267"/>
    <w:rsid w:val="00486523"/>
    <w:rsid w:val="00486A87"/>
    <w:rsid w:val="00495DED"/>
    <w:rsid w:val="004B7164"/>
    <w:rsid w:val="004C1D4C"/>
    <w:rsid w:val="004C5560"/>
    <w:rsid w:val="004D34E2"/>
    <w:rsid w:val="004D358C"/>
    <w:rsid w:val="004D78FD"/>
    <w:rsid w:val="004F2990"/>
    <w:rsid w:val="00506B39"/>
    <w:rsid w:val="00506F71"/>
    <w:rsid w:val="00516A34"/>
    <w:rsid w:val="00520078"/>
    <w:rsid w:val="005230BE"/>
    <w:rsid w:val="00524C42"/>
    <w:rsid w:val="00530F88"/>
    <w:rsid w:val="00541CB6"/>
    <w:rsid w:val="0055098F"/>
    <w:rsid w:val="00553810"/>
    <w:rsid w:val="005603F0"/>
    <w:rsid w:val="005647AF"/>
    <w:rsid w:val="005665F9"/>
    <w:rsid w:val="00576D5B"/>
    <w:rsid w:val="00584E61"/>
    <w:rsid w:val="005A036D"/>
    <w:rsid w:val="005A4194"/>
    <w:rsid w:val="005A6A2F"/>
    <w:rsid w:val="005B07D9"/>
    <w:rsid w:val="005B2CFA"/>
    <w:rsid w:val="005B3AF5"/>
    <w:rsid w:val="005B725F"/>
    <w:rsid w:val="005D39E1"/>
    <w:rsid w:val="005D715D"/>
    <w:rsid w:val="005E45E2"/>
    <w:rsid w:val="005F250B"/>
    <w:rsid w:val="00610F41"/>
    <w:rsid w:val="006112BF"/>
    <w:rsid w:val="00624A7F"/>
    <w:rsid w:val="00625B15"/>
    <w:rsid w:val="00626311"/>
    <w:rsid w:val="00633D43"/>
    <w:rsid w:val="006356B3"/>
    <w:rsid w:val="006442D6"/>
    <w:rsid w:val="006548B5"/>
    <w:rsid w:val="006562DA"/>
    <w:rsid w:val="0066350E"/>
    <w:rsid w:val="00667BE7"/>
    <w:rsid w:val="00683F4B"/>
    <w:rsid w:val="006B2006"/>
    <w:rsid w:val="006B59D3"/>
    <w:rsid w:val="006C0A8F"/>
    <w:rsid w:val="006C148A"/>
    <w:rsid w:val="006D0715"/>
    <w:rsid w:val="006D5A5A"/>
    <w:rsid w:val="006E0456"/>
    <w:rsid w:val="006E0B30"/>
    <w:rsid w:val="006F0084"/>
    <w:rsid w:val="006F28B6"/>
    <w:rsid w:val="007002BA"/>
    <w:rsid w:val="0070606B"/>
    <w:rsid w:val="00716A1F"/>
    <w:rsid w:val="00753C4A"/>
    <w:rsid w:val="00781EC8"/>
    <w:rsid w:val="00783201"/>
    <w:rsid w:val="007A778A"/>
    <w:rsid w:val="007B257C"/>
    <w:rsid w:val="007C7C10"/>
    <w:rsid w:val="007D051F"/>
    <w:rsid w:val="007D2671"/>
    <w:rsid w:val="007D35DF"/>
    <w:rsid w:val="007E1C8E"/>
    <w:rsid w:val="007E50D0"/>
    <w:rsid w:val="007E729D"/>
    <w:rsid w:val="007F419E"/>
    <w:rsid w:val="00810665"/>
    <w:rsid w:val="00813870"/>
    <w:rsid w:val="00820C31"/>
    <w:rsid w:val="00821EC1"/>
    <w:rsid w:val="008267F4"/>
    <w:rsid w:val="008318BA"/>
    <w:rsid w:val="00831CD0"/>
    <w:rsid w:val="00834A7A"/>
    <w:rsid w:val="0084037D"/>
    <w:rsid w:val="00857CE7"/>
    <w:rsid w:val="00865FC3"/>
    <w:rsid w:val="008714E2"/>
    <w:rsid w:val="0088557F"/>
    <w:rsid w:val="00892FD5"/>
    <w:rsid w:val="008A198E"/>
    <w:rsid w:val="008A4406"/>
    <w:rsid w:val="008A6505"/>
    <w:rsid w:val="008A690C"/>
    <w:rsid w:val="008B0670"/>
    <w:rsid w:val="008B2920"/>
    <w:rsid w:val="008B6DA7"/>
    <w:rsid w:val="008D0F03"/>
    <w:rsid w:val="008F2F7F"/>
    <w:rsid w:val="0090304F"/>
    <w:rsid w:val="00903504"/>
    <w:rsid w:val="009037A8"/>
    <w:rsid w:val="00915204"/>
    <w:rsid w:val="00940667"/>
    <w:rsid w:val="00946C16"/>
    <w:rsid w:val="00954ADC"/>
    <w:rsid w:val="00966EC4"/>
    <w:rsid w:val="00966F56"/>
    <w:rsid w:val="009737F2"/>
    <w:rsid w:val="009741EB"/>
    <w:rsid w:val="00981768"/>
    <w:rsid w:val="00981939"/>
    <w:rsid w:val="00984E1A"/>
    <w:rsid w:val="0099554C"/>
    <w:rsid w:val="00995F0F"/>
    <w:rsid w:val="009A5A57"/>
    <w:rsid w:val="009B6D81"/>
    <w:rsid w:val="009B7427"/>
    <w:rsid w:val="009D1FDA"/>
    <w:rsid w:val="009E4C31"/>
    <w:rsid w:val="009E4F0A"/>
    <w:rsid w:val="009F221C"/>
    <w:rsid w:val="00A15F5C"/>
    <w:rsid w:val="00A30DB6"/>
    <w:rsid w:val="00A44CFC"/>
    <w:rsid w:val="00A541D6"/>
    <w:rsid w:val="00A714EE"/>
    <w:rsid w:val="00A771D9"/>
    <w:rsid w:val="00A77E08"/>
    <w:rsid w:val="00A94464"/>
    <w:rsid w:val="00AA1198"/>
    <w:rsid w:val="00AA3B81"/>
    <w:rsid w:val="00AA7898"/>
    <w:rsid w:val="00AB225E"/>
    <w:rsid w:val="00AB7C93"/>
    <w:rsid w:val="00AC23DE"/>
    <w:rsid w:val="00AD032E"/>
    <w:rsid w:val="00AD5EEF"/>
    <w:rsid w:val="00AE72A4"/>
    <w:rsid w:val="00B0129D"/>
    <w:rsid w:val="00B06B33"/>
    <w:rsid w:val="00B06E6F"/>
    <w:rsid w:val="00B079D5"/>
    <w:rsid w:val="00B11BC4"/>
    <w:rsid w:val="00B12C97"/>
    <w:rsid w:val="00B146FD"/>
    <w:rsid w:val="00B14CC2"/>
    <w:rsid w:val="00B14D94"/>
    <w:rsid w:val="00B24EA6"/>
    <w:rsid w:val="00B26EE1"/>
    <w:rsid w:val="00B31A15"/>
    <w:rsid w:val="00B33572"/>
    <w:rsid w:val="00B41F31"/>
    <w:rsid w:val="00B44910"/>
    <w:rsid w:val="00B55117"/>
    <w:rsid w:val="00B60FEE"/>
    <w:rsid w:val="00B67E26"/>
    <w:rsid w:val="00B700FD"/>
    <w:rsid w:val="00B7083D"/>
    <w:rsid w:val="00B76E45"/>
    <w:rsid w:val="00BA7FFB"/>
    <w:rsid w:val="00BC73D1"/>
    <w:rsid w:val="00BC7A87"/>
    <w:rsid w:val="00BD06C7"/>
    <w:rsid w:val="00BD4E53"/>
    <w:rsid w:val="00BF6819"/>
    <w:rsid w:val="00C04CB0"/>
    <w:rsid w:val="00C10149"/>
    <w:rsid w:val="00C1521C"/>
    <w:rsid w:val="00C27669"/>
    <w:rsid w:val="00C55BC4"/>
    <w:rsid w:val="00C71C65"/>
    <w:rsid w:val="00C76EE6"/>
    <w:rsid w:val="00C86215"/>
    <w:rsid w:val="00C914EF"/>
    <w:rsid w:val="00C9387B"/>
    <w:rsid w:val="00CA026C"/>
    <w:rsid w:val="00CB09C1"/>
    <w:rsid w:val="00CD423F"/>
    <w:rsid w:val="00CD5601"/>
    <w:rsid w:val="00CE74C1"/>
    <w:rsid w:val="00CF02CE"/>
    <w:rsid w:val="00CF330C"/>
    <w:rsid w:val="00D011FB"/>
    <w:rsid w:val="00D02926"/>
    <w:rsid w:val="00D164C7"/>
    <w:rsid w:val="00D215AC"/>
    <w:rsid w:val="00D23D8E"/>
    <w:rsid w:val="00D23F13"/>
    <w:rsid w:val="00D310AE"/>
    <w:rsid w:val="00D3306B"/>
    <w:rsid w:val="00D34A43"/>
    <w:rsid w:val="00D36E7D"/>
    <w:rsid w:val="00D46538"/>
    <w:rsid w:val="00D61156"/>
    <w:rsid w:val="00D61261"/>
    <w:rsid w:val="00D7696D"/>
    <w:rsid w:val="00D87062"/>
    <w:rsid w:val="00D87E0B"/>
    <w:rsid w:val="00D959F3"/>
    <w:rsid w:val="00DA0DD4"/>
    <w:rsid w:val="00DA2159"/>
    <w:rsid w:val="00DA2333"/>
    <w:rsid w:val="00DB3173"/>
    <w:rsid w:val="00DD04A2"/>
    <w:rsid w:val="00DE3766"/>
    <w:rsid w:val="00DE5288"/>
    <w:rsid w:val="00DF14DB"/>
    <w:rsid w:val="00E039E8"/>
    <w:rsid w:val="00E07656"/>
    <w:rsid w:val="00E10A3A"/>
    <w:rsid w:val="00E13EC2"/>
    <w:rsid w:val="00E21013"/>
    <w:rsid w:val="00E225D7"/>
    <w:rsid w:val="00E26893"/>
    <w:rsid w:val="00E36E6D"/>
    <w:rsid w:val="00E375D4"/>
    <w:rsid w:val="00E410AD"/>
    <w:rsid w:val="00E4414E"/>
    <w:rsid w:val="00E4609E"/>
    <w:rsid w:val="00E46DBD"/>
    <w:rsid w:val="00E523F2"/>
    <w:rsid w:val="00E561A2"/>
    <w:rsid w:val="00E71347"/>
    <w:rsid w:val="00E7393C"/>
    <w:rsid w:val="00E777FF"/>
    <w:rsid w:val="00E77FBA"/>
    <w:rsid w:val="00E8619B"/>
    <w:rsid w:val="00EB7317"/>
    <w:rsid w:val="00ED15E4"/>
    <w:rsid w:val="00EE532D"/>
    <w:rsid w:val="00EE5D6D"/>
    <w:rsid w:val="00EF188D"/>
    <w:rsid w:val="00F0526D"/>
    <w:rsid w:val="00F20A31"/>
    <w:rsid w:val="00F31BFB"/>
    <w:rsid w:val="00F37C1E"/>
    <w:rsid w:val="00F622E2"/>
    <w:rsid w:val="00F63E86"/>
    <w:rsid w:val="00F71B73"/>
    <w:rsid w:val="00F72596"/>
    <w:rsid w:val="00F72F59"/>
    <w:rsid w:val="00F9387A"/>
    <w:rsid w:val="00F963C3"/>
    <w:rsid w:val="00FA6A6F"/>
    <w:rsid w:val="00FB07CB"/>
    <w:rsid w:val="00FB1098"/>
    <w:rsid w:val="00FB6AA3"/>
    <w:rsid w:val="00FC0907"/>
    <w:rsid w:val="00FF2C1B"/>
    <w:rsid w:val="00FF639B"/>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7C28"/>
  <w15:docId w15:val="{61EB5B66-6CC0-4A45-89EC-45C0D5A1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FC3"/>
    <w:pPr>
      <w:ind w:left="720"/>
      <w:contextualSpacing/>
    </w:pPr>
  </w:style>
  <w:style w:type="character" w:styleId="Hyperlink">
    <w:name w:val="Hyperlink"/>
    <w:basedOn w:val="DefaultParagraphFont"/>
    <w:uiPriority w:val="99"/>
    <w:unhideWhenUsed/>
    <w:rsid w:val="00BA7FFB"/>
    <w:rPr>
      <w:color w:val="0000FF"/>
      <w:u w:val="single"/>
    </w:rPr>
  </w:style>
  <w:style w:type="paragraph" w:styleId="NormalWeb">
    <w:name w:val="Normal (Web)"/>
    <w:basedOn w:val="Normal"/>
    <w:uiPriority w:val="99"/>
    <w:unhideWhenUsed/>
    <w:rsid w:val="00BA7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BC7A87"/>
  </w:style>
  <w:style w:type="character" w:styleId="Strong">
    <w:name w:val="Strong"/>
    <w:basedOn w:val="DefaultParagraphFont"/>
    <w:uiPriority w:val="22"/>
    <w:qFormat/>
    <w:rsid w:val="001C426B"/>
    <w:rPr>
      <w:b/>
      <w:bCs/>
    </w:rPr>
  </w:style>
  <w:style w:type="paragraph" w:styleId="BalloonText">
    <w:name w:val="Balloon Text"/>
    <w:basedOn w:val="Normal"/>
    <w:link w:val="BalloonTextChar"/>
    <w:uiPriority w:val="99"/>
    <w:semiHidden/>
    <w:unhideWhenUsed/>
    <w:rsid w:val="00FF2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C1B"/>
    <w:rPr>
      <w:rFonts w:ascii="Tahoma" w:hAnsi="Tahoma" w:cs="Tahoma"/>
      <w:sz w:val="16"/>
      <w:szCs w:val="16"/>
    </w:rPr>
  </w:style>
  <w:style w:type="paragraph" w:styleId="Header">
    <w:name w:val="header"/>
    <w:basedOn w:val="Normal"/>
    <w:link w:val="HeaderChar"/>
    <w:uiPriority w:val="99"/>
    <w:unhideWhenUsed/>
    <w:rsid w:val="00156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19F"/>
  </w:style>
  <w:style w:type="paragraph" w:styleId="Footer">
    <w:name w:val="footer"/>
    <w:basedOn w:val="Normal"/>
    <w:link w:val="FooterChar"/>
    <w:uiPriority w:val="99"/>
    <w:unhideWhenUsed/>
    <w:rsid w:val="00156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19F"/>
  </w:style>
  <w:style w:type="character" w:styleId="FollowedHyperlink">
    <w:name w:val="FollowedHyperlink"/>
    <w:basedOn w:val="DefaultParagraphFont"/>
    <w:uiPriority w:val="99"/>
    <w:semiHidden/>
    <w:unhideWhenUsed/>
    <w:rsid w:val="00E46DBD"/>
    <w:rPr>
      <w:color w:val="800080" w:themeColor="followedHyperlink"/>
      <w:u w:val="single"/>
    </w:rPr>
  </w:style>
  <w:style w:type="paragraph" w:styleId="HTMLPreformatted">
    <w:name w:val="HTML Preformatted"/>
    <w:basedOn w:val="Normal"/>
    <w:link w:val="HTMLPreformattedChar"/>
    <w:uiPriority w:val="99"/>
    <w:semiHidden/>
    <w:unhideWhenUsed/>
    <w:rsid w:val="0052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0078"/>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82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7990">
      <w:bodyDiv w:val="1"/>
      <w:marLeft w:val="0"/>
      <w:marRight w:val="0"/>
      <w:marTop w:val="0"/>
      <w:marBottom w:val="0"/>
      <w:divBdr>
        <w:top w:val="none" w:sz="0" w:space="0" w:color="auto"/>
        <w:left w:val="none" w:sz="0" w:space="0" w:color="auto"/>
        <w:bottom w:val="none" w:sz="0" w:space="0" w:color="auto"/>
        <w:right w:val="none" w:sz="0" w:space="0" w:color="auto"/>
      </w:divBdr>
    </w:div>
    <w:div w:id="48195300">
      <w:bodyDiv w:val="1"/>
      <w:marLeft w:val="0"/>
      <w:marRight w:val="0"/>
      <w:marTop w:val="0"/>
      <w:marBottom w:val="0"/>
      <w:divBdr>
        <w:top w:val="none" w:sz="0" w:space="0" w:color="auto"/>
        <w:left w:val="none" w:sz="0" w:space="0" w:color="auto"/>
        <w:bottom w:val="none" w:sz="0" w:space="0" w:color="auto"/>
        <w:right w:val="none" w:sz="0" w:space="0" w:color="auto"/>
      </w:divBdr>
    </w:div>
    <w:div w:id="164444098">
      <w:bodyDiv w:val="1"/>
      <w:marLeft w:val="0"/>
      <w:marRight w:val="0"/>
      <w:marTop w:val="0"/>
      <w:marBottom w:val="0"/>
      <w:divBdr>
        <w:top w:val="none" w:sz="0" w:space="0" w:color="auto"/>
        <w:left w:val="none" w:sz="0" w:space="0" w:color="auto"/>
        <w:bottom w:val="none" w:sz="0" w:space="0" w:color="auto"/>
        <w:right w:val="none" w:sz="0" w:space="0" w:color="auto"/>
      </w:divBdr>
    </w:div>
    <w:div w:id="275330965">
      <w:bodyDiv w:val="1"/>
      <w:marLeft w:val="0"/>
      <w:marRight w:val="0"/>
      <w:marTop w:val="0"/>
      <w:marBottom w:val="0"/>
      <w:divBdr>
        <w:top w:val="none" w:sz="0" w:space="0" w:color="auto"/>
        <w:left w:val="none" w:sz="0" w:space="0" w:color="auto"/>
        <w:bottom w:val="none" w:sz="0" w:space="0" w:color="auto"/>
        <w:right w:val="none" w:sz="0" w:space="0" w:color="auto"/>
      </w:divBdr>
    </w:div>
    <w:div w:id="276371016">
      <w:bodyDiv w:val="1"/>
      <w:marLeft w:val="0"/>
      <w:marRight w:val="0"/>
      <w:marTop w:val="0"/>
      <w:marBottom w:val="0"/>
      <w:divBdr>
        <w:top w:val="none" w:sz="0" w:space="0" w:color="auto"/>
        <w:left w:val="none" w:sz="0" w:space="0" w:color="auto"/>
        <w:bottom w:val="none" w:sz="0" w:space="0" w:color="auto"/>
        <w:right w:val="none" w:sz="0" w:space="0" w:color="auto"/>
      </w:divBdr>
      <w:divsChild>
        <w:div w:id="1678652385">
          <w:marLeft w:val="150"/>
          <w:marRight w:val="750"/>
          <w:marTop w:val="0"/>
          <w:marBottom w:val="0"/>
          <w:divBdr>
            <w:top w:val="none" w:sz="0" w:space="0" w:color="auto"/>
            <w:left w:val="none" w:sz="0" w:space="0" w:color="auto"/>
            <w:bottom w:val="none" w:sz="0" w:space="0" w:color="auto"/>
            <w:right w:val="none" w:sz="0" w:space="0" w:color="auto"/>
          </w:divBdr>
          <w:divsChild>
            <w:div w:id="1600983187">
              <w:marLeft w:val="0"/>
              <w:marRight w:val="0"/>
              <w:marTop w:val="0"/>
              <w:marBottom w:val="0"/>
              <w:divBdr>
                <w:top w:val="none" w:sz="0" w:space="0" w:color="auto"/>
                <w:left w:val="none" w:sz="0" w:space="0" w:color="auto"/>
                <w:bottom w:val="none" w:sz="0" w:space="0" w:color="auto"/>
                <w:right w:val="none" w:sz="0" w:space="0" w:color="auto"/>
              </w:divBdr>
              <w:divsChild>
                <w:div w:id="285358768">
                  <w:marLeft w:val="0"/>
                  <w:marRight w:val="0"/>
                  <w:marTop w:val="0"/>
                  <w:marBottom w:val="0"/>
                  <w:divBdr>
                    <w:top w:val="none" w:sz="0" w:space="0" w:color="auto"/>
                    <w:left w:val="none" w:sz="0" w:space="0" w:color="auto"/>
                    <w:bottom w:val="none" w:sz="0" w:space="0" w:color="auto"/>
                    <w:right w:val="none" w:sz="0" w:space="0" w:color="auto"/>
                  </w:divBdr>
                  <w:divsChild>
                    <w:div w:id="14927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38201">
      <w:bodyDiv w:val="1"/>
      <w:marLeft w:val="0"/>
      <w:marRight w:val="0"/>
      <w:marTop w:val="0"/>
      <w:marBottom w:val="0"/>
      <w:divBdr>
        <w:top w:val="none" w:sz="0" w:space="0" w:color="auto"/>
        <w:left w:val="none" w:sz="0" w:space="0" w:color="auto"/>
        <w:bottom w:val="none" w:sz="0" w:space="0" w:color="auto"/>
        <w:right w:val="none" w:sz="0" w:space="0" w:color="auto"/>
      </w:divBdr>
      <w:divsChild>
        <w:div w:id="1855150330">
          <w:marLeft w:val="0"/>
          <w:marRight w:val="0"/>
          <w:marTop w:val="0"/>
          <w:marBottom w:val="0"/>
          <w:divBdr>
            <w:top w:val="none" w:sz="0" w:space="0" w:color="auto"/>
            <w:left w:val="none" w:sz="0" w:space="0" w:color="auto"/>
            <w:bottom w:val="none" w:sz="0" w:space="0" w:color="auto"/>
            <w:right w:val="none" w:sz="0" w:space="0" w:color="auto"/>
          </w:divBdr>
          <w:divsChild>
            <w:div w:id="1347632936">
              <w:marLeft w:val="0"/>
              <w:marRight w:val="0"/>
              <w:marTop w:val="0"/>
              <w:marBottom w:val="0"/>
              <w:divBdr>
                <w:top w:val="none" w:sz="0" w:space="0" w:color="auto"/>
                <w:left w:val="none" w:sz="0" w:space="0" w:color="auto"/>
                <w:bottom w:val="none" w:sz="0" w:space="0" w:color="auto"/>
                <w:right w:val="none" w:sz="0" w:space="0" w:color="auto"/>
              </w:divBdr>
              <w:divsChild>
                <w:div w:id="31275191">
                  <w:marLeft w:val="0"/>
                  <w:marRight w:val="0"/>
                  <w:marTop w:val="0"/>
                  <w:marBottom w:val="0"/>
                  <w:divBdr>
                    <w:top w:val="none" w:sz="0" w:space="0" w:color="auto"/>
                    <w:left w:val="none" w:sz="0" w:space="0" w:color="auto"/>
                    <w:bottom w:val="none" w:sz="0" w:space="0" w:color="auto"/>
                    <w:right w:val="none" w:sz="0" w:space="0" w:color="auto"/>
                  </w:divBdr>
                  <w:divsChild>
                    <w:div w:id="815686419">
                      <w:marLeft w:val="0"/>
                      <w:marRight w:val="0"/>
                      <w:marTop w:val="0"/>
                      <w:marBottom w:val="0"/>
                      <w:divBdr>
                        <w:top w:val="none" w:sz="0" w:space="0" w:color="auto"/>
                        <w:left w:val="none" w:sz="0" w:space="0" w:color="auto"/>
                        <w:bottom w:val="none" w:sz="0" w:space="0" w:color="auto"/>
                        <w:right w:val="none" w:sz="0" w:space="0" w:color="auto"/>
                      </w:divBdr>
                      <w:divsChild>
                        <w:div w:id="32922371">
                          <w:marLeft w:val="0"/>
                          <w:marRight w:val="0"/>
                          <w:marTop w:val="0"/>
                          <w:marBottom w:val="0"/>
                          <w:divBdr>
                            <w:top w:val="single" w:sz="2" w:space="0" w:color="FF0000"/>
                            <w:left w:val="single" w:sz="2" w:space="0" w:color="FF0000"/>
                            <w:bottom w:val="single" w:sz="2" w:space="0" w:color="FF0000"/>
                            <w:right w:val="single" w:sz="2" w:space="0" w:color="FF0000"/>
                          </w:divBdr>
                          <w:divsChild>
                            <w:div w:id="1366521110">
                              <w:marLeft w:val="45"/>
                              <w:marRight w:val="0"/>
                              <w:marTop w:val="0"/>
                              <w:marBottom w:val="0"/>
                              <w:divBdr>
                                <w:top w:val="single" w:sz="2" w:space="0" w:color="FF0000"/>
                                <w:left w:val="single" w:sz="2" w:space="0" w:color="FF0000"/>
                                <w:bottom w:val="single" w:sz="2" w:space="0" w:color="FF0000"/>
                                <w:right w:val="single" w:sz="2" w:space="0" w:color="FF0000"/>
                              </w:divBdr>
                              <w:divsChild>
                                <w:div w:id="488207891">
                                  <w:marLeft w:val="420"/>
                                  <w:marRight w:val="420"/>
                                  <w:marTop w:val="0"/>
                                  <w:marBottom w:val="0"/>
                                  <w:divBdr>
                                    <w:top w:val="single" w:sz="2" w:space="0" w:color="FF0000"/>
                                    <w:left w:val="single" w:sz="2" w:space="0" w:color="FF0000"/>
                                    <w:bottom w:val="single" w:sz="2" w:space="0" w:color="FF0000"/>
                                    <w:right w:val="single" w:sz="2" w:space="0" w:color="FF0000"/>
                                  </w:divBdr>
                                  <w:divsChild>
                                    <w:div w:id="1523129076">
                                      <w:marLeft w:val="0"/>
                                      <w:marRight w:val="0"/>
                                      <w:marTop w:val="300"/>
                                      <w:marBottom w:val="0"/>
                                      <w:divBdr>
                                        <w:top w:val="none" w:sz="0" w:space="0" w:color="auto"/>
                                        <w:left w:val="none" w:sz="0" w:space="0" w:color="auto"/>
                                        <w:bottom w:val="none" w:sz="0" w:space="0" w:color="auto"/>
                                        <w:right w:val="none" w:sz="0" w:space="0" w:color="auto"/>
                                      </w:divBdr>
                                      <w:divsChild>
                                        <w:div w:id="1431391380">
                                          <w:marLeft w:val="750"/>
                                          <w:marRight w:val="0"/>
                                          <w:marTop w:val="0"/>
                                          <w:marBottom w:val="0"/>
                                          <w:divBdr>
                                            <w:top w:val="none" w:sz="0" w:space="0" w:color="auto"/>
                                            <w:left w:val="none" w:sz="0" w:space="0" w:color="auto"/>
                                            <w:bottom w:val="none" w:sz="0" w:space="0" w:color="auto"/>
                                            <w:right w:val="none" w:sz="0" w:space="0" w:color="auto"/>
                                          </w:divBdr>
                                          <w:divsChild>
                                            <w:div w:id="1170952917">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326664">
      <w:bodyDiv w:val="1"/>
      <w:marLeft w:val="0"/>
      <w:marRight w:val="0"/>
      <w:marTop w:val="0"/>
      <w:marBottom w:val="0"/>
      <w:divBdr>
        <w:top w:val="none" w:sz="0" w:space="0" w:color="auto"/>
        <w:left w:val="none" w:sz="0" w:space="0" w:color="auto"/>
        <w:bottom w:val="none" w:sz="0" w:space="0" w:color="auto"/>
        <w:right w:val="none" w:sz="0" w:space="0" w:color="auto"/>
      </w:divBdr>
    </w:div>
    <w:div w:id="473520789">
      <w:bodyDiv w:val="1"/>
      <w:marLeft w:val="0"/>
      <w:marRight w:val="0"/>
      <w:marTop w:val="0"/>
      <w:marBottom w:val="0"/>
      <w:divBdr>
        <w:top w:val="none" w:sz="0" w:space="0" w:color="auto"/>
        <w:left w:val="none" w:sz="0" w:space="0" w:color="auto"/>
        <w:bottom w:val="none" w:sz="0" w:space="0" w:color="auto"/>
        <w:right w:val="none" w:sz="0" w:space="0" w:color="auto"/>
      </w:divBdr>
    </w:div>
    <w:div w:id="492990099">
      <w:bodyDiv w:val="1"/>
      <w:marLeft w:val="0"/>
      <w:marRight w:val="0"/>
      <w:marTop w:val="0"/>
      <w:marBottom w:val="0"/>
      <w:divBdr>
        <w:top w:val="none" w:sz="0" w:space="0" w:color="auto"/>
        <w:left w:val="none" w:sz="0" w:space="0" w:color="auto"/>
        <w:bottom w:val="none" w:sz="0" w:space="0" w:color="auto"/>
        <w:right w:val="none" w:sz="0" w:space="0" w:color="auto"/>
      </w:divBdr>
      <w:divsChild>
        <w:div w:id="1031030820">
          <w:marLeft w:val="150"/>
          <w:marRight w:val="750"/>
          <w:marTop w:val="0"/>
          <w:marBottom w:val="0"/>
          <w:divBdr>
            <w:top w:val="none" w:sz="0" w:space="0" w:color="auto"/>
            <w:left w:val="none" w:sz="0" w:space="0" w:color="auto"/>
            <w:bottom w:val="none" w:sz="0" w:space="0" w:color="auto"/>
            <w:right w:val="none" w:sz="0" w:space="0" w:color="auto"/>
          </w:divBdr>
          <w:divsChild>
            <w:div w:id="1314984766">
              <w:marLeft w:val="0"/>
              <w:marRight w:val="0"/>
              <w:marTop w:val="0"/>
              <w:marBottom w:val="0"/>
              <w:divBdr>
                <w:top w:val="none" w:sz="0" w:space="0" w:color="auto"/>
                <w:left w:val="none" w:sz="0" w:space="0" w:color="auto"/>
                <w:bottom w:val="none" w:sz="0" w:space="0" w:color="auto"/>
                <w:right w:val="none" w:sz="0" w:space="0" w:color="auto"/>
              </w:divBdr>
              <w:divsChild>
                <w:div w:id="28343845">
                  <w:marLeft w:val="0"/>
                  <w:marRight w:val="0"/>
                  <w:marTop w:val="0"/>
                  <w:marBottom w:val="0"/>
                  <w:divBdr>
                    <w:top w:val="none" w:sz="0" w:space="0" w:color="auto"/>
                    <w:left w:val="none" w:sz="0" w:space="0" w:color="auto"/>
                    <w:bottom w:val="none" w:sz="0" w:space="0" w:color="auto"/>
                    <w:right w:val="none" w:sz="0" w:space="0" w:color="auto"/>
                  </w:divBdr>
                  <w:divsChild>
                    <w:div w:id="9954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167000">
      <w:bodyDiv w:val="1"/>
      <w:marLeft w:val="0"/>
      <w:marRight w:val="0"/>
      <w:marTop w:val="0"/>
      <w:marBottom w:val="0"/>
      <w:divBdr>
        <w:top w:val="none" w:sz="0" w:space="0" w:color="auto"/>
        <w:left w:val="none" w:sz="0" w:space="0" w:color="auto"/>
        <w:bottom w:val="none" w:sz="0" w:space="0" w:color="auto"/>
        <w:right w:val="none" w:sz="0" w:space="0" w:color="auto"/>
      </w:divBdr>
    </w:div>
    <w:div w:id="608857864">
      <w:bodyDiv w:val="1"/>
      <w:marLeft w:val="0"/>
      <w:marRight w:val="0"/>
      <w:marTop w:val="0"/>
      <w:marBottom w:val="0"/>
      <w:divBdr>
        <w:top w:val="none" w:sz="0" w:space="0" w:color="auto"/>
        <w:left w:val="none" w:sz="0" w:space="0" w:color="auto"/>
        <w:bottom w:val="none" w:sz="0" w:space="0" w:color="auto"/>
        <w:right w:val="none" w:sz="0" w:space="0" w:color="auto"/>
      </w:divBdr>
    </w:div>
    <w:div w:id="787894757">
      <w:bodyDiv w:val="1"/>
      <w:marLeft w:val="0"/>
      <w:marRight w:val="0"/>
      <w:marTop w:val="0"/>
      <w:marBottom w:val="0"/>
      <w:divBdr>
        <w:top w:val="none" w:sz="0" w:space="0" w:color="auto"/>
        <w:left w:val="none" w:sz="0" w:space="0" w:color="auto"/>
        <w:bottom w:val="none" w:sz="0" w:space="0" w:color="auto"/>
        <w:right w:val="none" w:sz="0" w:space="0" w:color="auto"/>
      </w:divBdr>
    </w:div>
    <w:div w:id="791090703">
      <w:bodyDiv w:val="1"/>
      <w:marLeft w:val="0"/>
      <w:marRight w:val="0"/>
      <w:marTop w:val="0"/>
      <w:marBottom w:val="0"/>
      <w:divBdr>
        <w:top w:val="none" w:sz="0" w:space="0" w:color="auto"/>
        <w:left w:val="none" w:sz="0" w:space="0" w:color="auto"/>
        <w:bottom w:val="none" w:sz="0" w:space="0" w:color="auto"/>
        <w:right w:val="none" w:sz="0" w:space="0" w:color="auto"/>
      </w:divBdr>
    </w:div>
    <w:div w:id="838227698">
      <w:bodyDiv w:val="1"/>
      <w:marLeft w:val="0"/>
      <w:marRight w:val="0"/>
      <w:marTop w:val="0"/>
      <w:marBottom w:val="0"/>
      <w:divBdr>
        <w:top w:val="none" w:sz="0" w:space="0" w:color="auto"/>
        <w:left w:val="none" w:sz="0" w:space="0" w:color="auto"/>
        <w:bottom w:val="none" w:sz="0" w:space="0" w:color="auto"/>
        <w:right w:val="none" w:sz="0" w:space="0" w:color="auto"/>
      </w:divBdr>
    </w:div>
    <w:div w:id="1000080190">
      <w:bodyDiv w:val="1"/>
      <w:marLeft w:val="0"/>
      <w:marRight w:val="0"/>
      <w:marTop w:val="0"/>
      <w:marBottom w:val="0"/>
      <w:divBdr>
        <w:top w:val="none" w:sz="0" w:space="0" w:color="auto"/>
        <w:left w:val="none" w:sz="0" w:space="0" w:color="auto"/>
        <w:bottom w:val="none" w:sz="0" w:space="0" w:color="auto"/>
        <w:right w:val="none" w:sz="0" w:space="0" w:color="auto"/>
      </w:divBdr>
    </w:div>
    <w:div w:id="1016270959">
      <w:bodyDiv w:val="1"/>
      <w:marLeft w:val="0"/>
      <w:marRight w:val="0"/>
      <w:marTop w:val="0"/>
      <w:marBottom w:val="0"/>
      <w:divBdr>
        <w:top w:val="none" w:sz="0" w:space="0" w:color="auto"/>
        <w:left w:val="none" w:sz="0" w:space="0" w:color="auto"/>
        <w:bottom w:val="none" w:sz="0" w:space="0" w:color="auto"/>
        <w:right w:val="none" w:sz="0" w:space="0" w:color="auto"/>
      </w:divBdr>
    </w:div>
    <w:div w:id="1048846103">
      <w:bodyDiv w:val="1"/>
      <w:marLeft w:val="0"/>
      <w:marRight w:val="0"/>
      <w:marTop w:val="0"/>
      <w:marBottom w:val="0"/>
      <w:divBdr>
        <w:top w:val="none" w:sz="0" w:space="0" w:color="auto"/>
        <w:left w:val="none" w:sz="0" w:space="0" w:color="auto"/>
        <w:bottom w:val="none" w:sz="0" w:space="0" w:color="auto"/>
        <w:right w:val="none" w:sz="0" w:space="0" w:color="auto"/>
      </w:divBdr>
    </w:div>
    <w:div w:id="1075005685">
      <w:bodyDiv w:val="1"/>
      <w:marLeft w:val="0"/>
      <w:marRight w:val="0"/>
      <w:marTop w:val="0"/>
      <w:marBottom w:val="0"/>
      <w:divBdr>
        <w:top w:val="none" w:sz="0" w:space="0" w:color="auto"/>
        <w:left w:val="none" w:sz="0" w:space="0" w:color="auto"/>
        <w:bottom w:val="none" w:sz="0" w:space="0" w:color="auto"/>
        <w:right w:val="none" w:sz="0" w:space="0" w:color="auto"/>
      </w:divBdr>
    </w:div>
    <w:div w:id="1458068508">
      <w:bodyDiv w:val="1"/>
      <w:marLeft w:val="0"/>
      <w:marRight w:val="0"/>
      <w:marTop w:val="0"/>
      <w:marBottom w:val="0"/>
      <w:divBdr>
        <w:top w:val="none" w:sz="0" w:space="0" w:color="auto"/>
        <w:left w:val="none" w:sz="0" w:space="0" w:color="auto"/>
        <w:bottom w:val="none" w:sz="0" w:space="0" w:color="auto"/>
        <w:right w:val="none" w:sz="0" w:space="0" w:color="auto"/>
      </w:divBdr>
    </w:div>
    <w:div w:id="1517227270">
      <w:bodyDiv w:val="1"/>
      <w:marLeft w:val="0"/>
      <w:marRight w:val="0"/>
      <w:marTop w:val="0"/>
      <w:marBottom w:val="0"/>
      <w:divBdr>
        <w:top w:val="none" w:sz="0" w:space="0" w:color="auto"/>
        <w:left w:val="none" w:sz="0" w:space="0" w:color="auto"/>
        <w:bottom w:val="none" w:sz="0" w:space="0" w:color="auto"/>
        <w:right w:val="none" w:sz="0" w:space="0" w:color="auto"/>
      </w:divBdr>
    </w:div>
    <w:div w:id="1557812345">
      <w:bodyDiv w:val="1"/>
      <w:marLeft w:val="0"/>
      <w:marRight w:val="0"/>
      <w:marTop w:val="0"/>
      <w:marBottom w:val="0"/>
      <w:divBdr>
        <w:top w:val="none" w:sz="0" w:space="0" w:color="auto"/>
        <w:left w:val="none" w:sz="0" w:space="0" w:color="auto"/>
        <w:bottom w:val="none" w:sz="0" w:space="0" w:color="auto"/>
        <w:right w:val="none" w:sz="0" w:space="0" w:color="auto"/>
      </w:divBdr>
      <w:divsChild>
        <w:div w:id="562831472">
          <w:marLeft w:val="150"/>
          <w:marRight w:val="750"/>
          <w:marTop w:val="0"/>
          <w:marBottom w:val="0"/>
          <w:divBdr>
            <w:top w:val="none" w:sz="0" w:space="0" w:color="auto"/>
            <w:left w:val="none" w:sz="0" w:space="0" w:color="auto"/>
            <w:bottom w:val="none" w:sz="0" w:space="0" w:color="auto"/>
            <w:right w:val="none" w:sz="0" w:space="0" w:color="auto"/>
          </w:divBdr>
          <w:divsChild>
            <w:div w:id="2089379588">
              <w:marLeft w:val="0"/>
              <w:marRight w:val="0"/>
              <w:marTop w:val="0"/>
              <w:marBottom w:val="0"/>
              <w:divBdr>
                <w:top w:val="none" w:sz="0" w:space="0" w:color="auto"/>
                <w:left w:val="none" w:sz="0" w:space="0" w:color="auto"/>
                <w:bottom w:val="none" w:sz="0" w:space="0" w:color="auto"/>
                <w:right w:val="none" w:sz="0" w:space="0" w:color="auto"/>
              </w:divBdr>
              <w:divsChild>
                <w:div w:id="1970357763">
                  <w:marLeft w:val="0"/>
                  <w:marRight w:val="0"/>
                  <w:marTop w:val="0"/>
                  <w:marBottom w:val="0"/>
                  <w:divBdr>
                    <w:top w:val="none" w:sz="0" w:space="0" w:color="auto"/>
                    <w:left w:val="none" w:sz="0" w:space="0" w:color="auto"/>
                    <w:bottom w:val="none" w:sz="0" w:space="0" w:color="auto"/>
                    <w:right w:val="none" w:sz="0" w:space="0" w:color="auto"/>
                  </w:divBdr>
                  <w:divsChild>
                    <w:div w:id="11709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96382">
      <w:bodyDiv w:val="1"/>
      <w:marLeft w:val="0"/>
      <w:marRight w:val="0"/>
      <w:marTop w:val="0"/>
      <w:marBottom w:val="0"/>
      <w:divBdr>
        <w:top w:val="none" w:sz="0" w:space="0" w:color="auto"/>
        <w:left w:val="none" w:sz="0" w:space="0" w:color="auto"/>
        <w:bottom w:val="none" w:sz="0" w:space="0" w:color="auto"/>
        <w:right w:val="none" w:sz="0" w:space="0" w:color="auto"/>
      </w:divBdr>
    </w:div>
    <w:div w:id="16840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ynavyhr.navy.mil/Portals/55/Messages/NAVADMIN/NAV2023/NAV23058.txt?ver=Emj0dmMLefYpo8llktp8iQ%3d%3d" TargetMode="External"/><Relationship Id="rId21" Type="http://schemas.openxmlformats.org/officeDocument/2006/relationships/hyperlink" Target="https://www.med.navy.mil/Portals/62/Documents/NMFA/NMCPHC/root/Health%20Promotion%20and%20Wellness/Women's%20Health/Documents/Pregnancy_and_Postpartum/Understanding-and-Recovering-from-Early-Pregnancy-Loss.pdf" TargetMode="External"/><Relationship Id="rId42" Type="http://schemas.openxmlformats.org/officeDocument/2006/relationships/hyperlink" Target="https://www.mynavyhr.navy.mil/References/US-Navy-Uniforms/Maternity-Pilot-Program/" TargetMode="External"/><Relationship Id="rId47" Type="http://schemas.openxmlformats.org/officeDocument/2006/relationships/hyperlink" Target="https://www.med.navy.mil/Portals/62/Documents/NMFA/NMCPHC/root/Health%20Promotion%20and%20Wellness/Women's%20Health/Documents/Pregnancy_and_Postpartum/NMSK_Preg_Postpartum_Consid_Patient_Resource_vF_221116.pdf" TargetMode="External"/><Relationship Id="rId63" Type="http://schemas.openxmlformats.org/officeDocument/2006/relationships/hyperlink" Target="https://www.nsips.navy.mil/my.policy" TargetMode="External"/><Relationship Id="rId68" Type="http://schemas.openxmlformats.org/officeDocument/2006/relationships/hyperlink" Target="https://www.health.mil/Military-Health-Topics/Access-Cost-Quality-and-Safety/TRICARE-Health-Plan/Rates-and-Reimbursement/Durable-Medical-Equipment-Prosthetics-Orthotics-and-Supplies" TargetMode="External"/><Relationship Id="rId84" Type="http://schemas.openxmlformats.org/officeDocument/2006/relationships/hyperlink" Target="https://www.tricare.mil/Wic/" TargetMode="External"/><Relationship Id="rId89" Type="http://schemas.openxmlformats.org/officeDocument/2006/relationships/hyperlink" Target="https://apps.apple.com/us/app/mynavy-family/id1453442455" TargetMode="External"/><Relationship Id="rId16" Type="http://schemas.openxmlformats.org/officeDocument/2006/relationships/hyperlink" Target="https://www.secnav.navy.mil/doni/Directives/06000%20Medical%20and%20Dental%20Services/06-00%20General%20Medical%20and%20Dental%20Support%20Services/6000.1D.pdf" TargetMode="External"/><Relationship Id="rId11" Type="http://schemas.openxmlformats.org/officeDocument/2006/relationships/hyperlink" Target="https://tricare.mil/WalkinContraceptiveServices" TargetMode="External"/><Relationship Id="rId32" Type="http://schemas.openxmlformats.org/officeDocument/2006/relationships/hyperlink" Target="https://www.secnav.navy.mil/doni/Directives/06000%20Medical%20and%20Dental%20Services/06-00%20General%20Medical%20and%20Dental%20Support%20Services/6000.1D.pdf" TargetMode="External"/><Relationship Id="rId37" Type="http://schemas.openxmlformats.org/officeDocument/2006/relationships/hyperlink" Target="https://www.mynavyhr.navy.mil/Career-Management/Detailing/Enlisted/Avails/" TargetMode="External"/><Relationship Id="rId53" Type="http://schemas.openxmlformats.org/officeDocument/2006/relationships/hyperlink" Target="https://www.mynavyhr.navy.mil/Portals/55/Messages/NAVADMIN/NAV2023/NAV23008.txt?ver=jHAMug-P7GWQs1pM85GoEg%3d%3d" TargetMode="External"/><Relationship Id="rId58" Type="http://schemas.openxmlformats.org/officeDocument/2006/relationships/hyperlink" Target="https://tricare.mil/Plans/Eligibility/DEERS" TargetMode="External"/><Relationship Id="rId74" Type="http://schemas.openxmlformats.org/officeDocument/2006/relationships/hyperlink" Target="https://www.navycyp.org/" TargetMode="External"/><Relationship Id="rId79" Type="http://schemas.openxmlformats.org/officeDocument/2006/relationships/hyperlink" Target="https://www.nmcrs.org/pages/budgeting-for-a-baby" TargetMode="External"/><Relationship Id="rId5" Type="http://schemas.openxmlformats.org/officeDocument/2006/relationships/numbering" Target="numbering.xml"/><Relationship Id="rId90" Type="http://schemas.openxmlformats.org/officeDocument/2006/relationships/hyperlink" Target="https://www.mynavyhr.navy.mil/Portals/55/Reference/MILPERSMAN/1000/1300Assignment/1300-1000.pdf?ver=GYP7UsSuD4b8dWLnK-eSSg%3d%3d" TargetMode="External"/><Relationship Id="rId95" Type="http://schemas.openxmlformats.org/officeDocument/2006/relationships/hyperlink" Target="https://www.mynavyhr.navy.mil/Portals/55/Reference/MILPERSMAN/1000/1900Separation/1910-124.pdf?ver=-B2dFWEd6Es6l2FOe8AR-g%3d%3d" TargetMode="External"/><Relationship Id="rId22" Type="http://schemas.openxmlformats.org/officeDocument/2006/relationships/hyperlink" Target="https://www.esd.whs.mil/Portals/54/Documents/DD/issuances/dtm/DTM%2023-003.PDF?ver=8XgWTGttnLt7M3EVA5xhLg%3d%3d" TargetMode="External"/><Relationship Id="rId27" Type="http://schemas.openxmlformats.org/officeDocument/2006/relationships/hyperlink" Target="https://www.secnav.navy.mil/doni/Directives/06000%20Medical%20and%20Dental%20Services/06-00%20General%20Medical%20and%20Dental%20Support%20Services/6000.1D.pdf" TargetMode="External"/><Relationship Id="rId43" Type="http://schemas.openxmlformats.org/officeDocument/2006/relationships/hyperlink" Target="https://www.secnav.navy.mil/doni/Directives/06000%20Medical%20and%20Dental%20Services/06-00%20General%20Medical%20and%20Dental%20Support%20Services/6000.1D.pdf" TargetMode="External"/><Relationship Id="rId48" Type="http://schemas.openxmlformats.org/officeDocument/2006/relationships/hyperlink" Target="https://www.esd.whs.mil/Portals/54/Documents/DD/issuances/dtm/DTM%2023-001.PDF?ver=MNugpajQ7C-GC455Y4HNqA%3D%3D" TargetMode="External"/><Relationship Id="rId64" Type="http://schemas.openxmlformats.org/officeDocument/2006/relationships/hyperlink" Target="https://www.mynavyhr.navy.mil/Career-Management/Education/GI-Bill/" TargetMode="External"/><Relationship Id="rId69" Type="http://schemas.openxmlformats.org/officeDocument/2006/relationships/hyperlink" Target="https://www.secnav.navy.mil/doni/Directives/01000%20Military%20Personnel%20Support/01-01%20General%20Military%20Personnel%20Records/1000.10B.pdf" TargetMode="External"/><Relationship Id="rId80" Type="http://schemas.openxmlformats.org/officeDocument/2006/relationships/hyperlink" Target="https://www.veterantraining.va.gov/parenting/" TargetMode="External"/><Relationship Id="rId85" Type="http://schemas.openxmlformats.org/officeDocument/2006/relationships/hyperlink" Target="https://www.mynavyhr.navy.mil/Portals/55/Support/Culture%20Resilience/TotalSailorFitness/Financial%20Literacy%20FINAL%20Info%20Sheet%206_7_22.pdf?ver=RkISXc1X9VTJj9mqDOyrIw%3d%3d" TargetMode="External"/><Relationship Id="rId3" Type="http://schemas.openxmlformats.org/officeDocument/2006/relationships/customXml" Target="../customXml/item3.xml"/><Relationship Id="rId12" Type="http://schemas.openxmlformats.org/officeDocument/2006/relationships/hyperlink" Target="https://www.med.navy.mil/Portals/62/Documents/NMFA/NMCPHC/root/Health%20Promotion%20and%20Wellness/Women's%20Health/Documents/Pregnancy_and_Postpartum/Fertility_Patient_Handout_vF.pdf" TargetMode="External"/><Relationship Id="rId17" Type="http://schemas.openxmlformats.org/officeDocument/2006/relationships/hyperlink" Target="https://www.secnav.navy.mil/doni/Directives/06000%20Medical%20and%20Dental%20Services/06-00%20General%20Medical%20and%20Dental%20Support%20Services/6000.1D.pdf" TargetMode="External"/><Relationship Id="rId25" Type="http://schemas.openxmlformats.org/officeDocument/2006/relationships/hyperlink" Target="https://www.mynavyhr.navy.mil/Portals/55/Messages/ALNAV/ALN2023/ALN23017.txt?ver=1wr7Sig_YsfvLAFPls-jUA%3d%3d" TargetMode="External"/><Relationship Id="rId33" Type="http://schemas.openxmlformats.org/officeDocument/2006/relationships/hyperlink" Target="https://www.mynavyhr.navy.mil/Portals/55/Messages/NAVADMIN/NAV2024/NAV24006.txt?ver=yfVt4shJ3NGqf6LwA3MjLw%3d%3d" TargetMode="External"/><Relationship Id="rId38" Type="http://schemas.openxmlformats.org/officeDocument/2006/relationships/hyperlink" Target="https://www.mynavyhr.navy.mil/Career-Management/Detailing/Deployability/Active-Duty-Pregnancy/" TargetMode="External"/><Relationship Id="rId46" Type="http://schemas.openxmlformats.org/officeDocument/2006/relationships/hyperlink" Target="https://www.med.navy.mil/Portals/62/Documents/NMFA/NMCPHC/root/Health%20Promotion%20and%20Wellness/Women's%20Health/Documents/Pregnancy_and_Postpartum/Postpartum-Return-to-Duty-Transition-Guide.pdf" TargetMode="External"/><Relationship Id="rId59" Type="http://schemas.openxmlformats.org/officeDocument/2006/relationships/hyperlink" Target="https://www.humanamilitary.com/beneficiary/benefit-guidance/enrollment/" TargetMode="External"/><Relationship Id="rId67" Type="http://schemas.openxmlformats.org/officeDocument/2006/relationships/hyperlink" Target="https://tricare.mil/breastpumps" TargetMode="External"/><Relationship Id="rId20" Type="http://schemas.openxmlformats.org/officeDocument/2006/relationships/hyperlink" Target="https://www.esd.whs.mil/Portals/54/Documents/DD/issuances/dodi/132706p.pdf?ver=wuRfyQqhMOkKScCoaeLt6g%3d%3d" TargetMode="External"/><Relationship Id="rId41" Type="http://schemas.openxmlformats.org/officeDocument/2006/relationships/hyperlink" Target="https://www.mynavyhr.navy.mil/Portals/55/Messages/NAVADMIN/NAV2021/NAV21284.txt?ver=sEA3nBCRAORY6UVfaR9W8w%3d%3d" TargetMode="External"/><Relationship Id="rId54" Type="http://schemas.openxmlformats.org/officeDocument/2006/relationships/hyperlink" Target="https://www.secnav.navy.mil/doni/Directives/01000%20Military%20Personnel%20Support/01-700%20Morale,%20Community%20and%20Religious%20Services/1740.4E.pdf" TargetMode="External"/><Relationship Id="rId62" Type="http://schemas.openxmlformats.org/officeDocument/2006/relationships/hyperlink" Target="https://www.ssa.gov/pubs/EN-05-10023.pdf" TargetMode="External"/><Relationship Id="rId70" Type="http://schemas.openxmlformats.org/officeDocument/2006/relationships/hyperlink" Target="https://www.med.navy.mil/Portals/62/Documents/BUMED/Directives/Instructions/6000.14B.pdf?ver=V46ET_J_hbqHy5SZWpP3cQ%3d%3d" TargetMode="External"/><Relationship Id="rId75" Type="http://schemas.openxmlformats.org/officeDocument/2006/relationships/hyperlink" Target="https://www.militaryonesource.mil/parenting/child-care/military-child-care-services/" TargetMode="External"/><Relationship Id="rId83" Type="http://schemas.openxmlformats.org/officeDocument/2006/relationships/hyperlink" Target="http://www.fns.usda.gov/wic/" TargetMode="External"/><Relationship Id="rId88" Type="http://schemas.openxmlformats.org/officeDocument/2006/relationships/hyperlink" Target="https://play.google.com/store/apps/details?id=mil.navy.mynavyfamily&amp;hl=en_US&amp;gl=US" TargetMode="External"/><Relationship Id="rId91" Type="http://schemas.openxmlformats.org/officeDocument/2006/relationships/hyperlink" Target="https://www.mynavyhr.navy.mil/Portals/55/Reference/MILPERSMAN/1000/1700Morale/1740-020.pdf?ver=urqvHvO2yPEDDLiXpvCuww%3d%3d"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cnav.navy.mil/doni/Directives/01000%20Military%20Personnel%20Support/01-01%20General%20Military%20Personnel%20Records/1000.10B.pdf" TargetMode="External"/><Relationship Id="rId23" Type="http://schemas.openxmlformats.org/officeDocument/2006/relationships/hyperlink" Target="https://www.mynavyhr.navy.mil/Portals/55/Messages/NAVADMIN/NAV2023/NAV23091.txt?ver=63UPHt50VbHh3S5FogehgQ%3d%3d" TargetMode="External"/><Relationship Id="rId28" Type="http://schemas.openxmlformats.org/officeDocument/2006/relationships/hyperlink" Target="https://www.med.navy.mil/Portals/62/Documents/BUMED/Directives/Notices/BUMEDNOTE%206000%20(%204%20Jan%2024).pdf?ver=zcY3lBlXgvUnDm8O1WKr7Q%3d%3d" TargetMode="External"/><Relationship Id="rId36" Type="http://schemas.openxmlformats.org/officeDocument/2006/relationships/hyperlink" Target="https://www.mynavyhr.navy.mil/Portals/55/Support/Culture%20Resilience/ParenthoodPregnancy/DGM%2040115-2401_Enlisted%20Pregnancy%20Assignment%20Policy.pdf?ver=bT2XRKItrzctOLXVJtdI-A%3d%3d" TargetMode="External"/><Relationship Id="rId49" Type="http://schemas.openxmlformats.org/officeDocument/2006/relationships/hyperlink" Target="https://www.mynavyhr.navy.mil/Portals/55/Messages/NAVADMIN/NAV2023/NAV23008.txt?ver=jHAMug-P7GWQs1pM85GoEg%3d%3d" TargetMode="External"/><Relationship Id="rId57" Type="http://schemas.openxmlformats.org/officeDocument/2006/relationships/hyperlink" Target="https://www.mynavyhr.navy.mil/Support-Services/Culture-Resilience/Family-Readiness/Family-Care-Plan/" TargetMode="External"/><Relationship Id="rId10" Type="http://schemas.openxmlformats.org/officeDocument/2006/relationships/endnotes" Target="endnotes.xml"/><Relationship Id="rId31" Type="http://schemas.openxmlformats.org/officeDocument/2006/relationships/hyperlink" Target="https://www.secnav.navy.mil/doni/Directives/01000%20Military%20Personnel%20Support/01-01%20General%20Military%20Personnel%20Records/1000.10B.pdf" TargetMode="External"/><Relationship Id="rId44" Type="http://schemas.openxmlformats.org/officeDocument/2006/relationships/hyperlink" Target="https://www.mynavyhr.navy.mil/Portals/55/Support/Culture%20Resilience/Physical/Guide%208%20-%20Managing%20PFA%20Records%20for%20Pregnant%20Sailors.pdf?ver=NYyQh5KCyA1oEY9_y2FIxQ%3d%3d" TargetMode="External"/><Relationship Id="rId52" Type="http://schemas.openxmlformats.org/officeDocument/2006/relationships/hyperlink" Target="https://www.esd.whs.mil/Portals/54/Documents/DD/issuances/dtm/DTM%2023-001.PDF?ver=MNugpajQ7C-GC455Y4HNqA%3D%3D" TargetMode="External"/><Relationship Id="rId60" Type="http://schemas.openxmlformats.org/officeDocument/2006/relationships/hyperlink" Target="https://idco.dmdc.osd.mil/idco/" TargetMode="External"/><Relationship Id="rId65" Type="http://schemas.openxmlformats.org/officeDocument/2006/relationships/hyperlink" Target="https://www.va.gov/education/transfer-post-9-11-gi-bill-benefits/" TargetMode="External"/><Relationship Id="rId73" Type="http://schemas.openxmlformats.org/officeDocument/2006/relationships/hyperlink" Target="http://www.ncsea.org/" TargetMode="External"/><Relationship Id="rId78" Type="http://schemas.openxmlformats.org/officeDocument/2006/relationships/hyperlink" Target="https://www.cnic.navy.mil/ffr/family_readiness/fleet_and_family_support_program.html" TargetMode="External"/><Relationship Id="rId81" Type="http://schemas.openxmlformats.org/officeDocument/2006/relationships/hyperlink" Target="https://www.cnic.navy.mil/ffr/family_readiness/fleet_and_family_support_program/new_parent_support.html" TargetMode="External"/><Relationship Id="rId86" Type="http://schemas.openxmlformats.org/officeDocument/2006/relationships/hyperlink" Target="https://play.google.com/store/apps/details?id=com.tracen.pregnancyandparenthood&amp;hl=en_US&amp;gl=US" TargetMode="External"/><Relationship Id="rId94" Type="http://schemas.openxmlformats.org/officeDocument/2006/relationships/hyperlink" Target="https://www.mynavyhr.navy.mil/Portals/55/Reference/MILPERSMAN/1000/1900Separation/1920-180.pdf?ver=lIeD3hfz3VwaDXUGZ4z2Rg%3d%3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ed.navy.mil/Navy-and-Marine-Corps-Force-Health-Protection-Command/Womens-Health/" TargetMode="External"/><Relationship Id="rId18" Type="http://schemas.openxmlformats.org/officeDocument/2006/relationships/hyperlink" Target="https://www.med.navy.mil/Portals/62/Documents/BUMED/Directives/Notices/NOTE%206000%20-%2010%20Jan%202024.pdf?ver=3J7mvE2p2uBVLunssZlK4g%3d%3d" TargetMode="External"/><Relationship Id="rId39" Type="http://schemas.openxmlformats.org/officeDocument/2006/relationships/hyperlink" Target="https://www.mynavyhr.navy.mil/Portals/55/Reference/MILPERSMAN/1000/1300Assignment/1300-1306%20.pdf?ver=1W12WB9ALHoLgCOEGSZd-A%3d%3d" TargetMode="External"/><Relationship Id="rId34" Type="http://schemas.openxmlformats.org/officeDocument/2006/relationships/hyperlink" Target="https://www.mynavyhr.navy.mil/Portals/55/Support/Culture%20Resilience/ParenthoodPregnancy/DGM%2040115-2401_Enlisted%20Pregnancy%20Assignment%20Policy.pdf?ver=bT2XRKItrzctOLXVJtdI-A%3d%3d" TargetMode="External"/><Relationship Id="rId50" Type="http://schemas.openxmlformats.org/officeDocument/2006/relationships/hyperlink" Target="https://www.mynavyhr.navy.mil/Portals/55/Reference/MILPERSMAN/1000/1000General/1050-180.pdf?ver=3FYxs-pbU0N2U4m8qLO3gQ%3d%3d" TargetMode="External"/><Relationship Id="rId55" Type="http://schemas.openxmlformats.org/officeDocument/2006/relationships/hyperlink" Target="https://www.mynavyhr.navy.mil/Portals/55/Reference/Forms/NAVPERS/NAVPERS_1740-6_Rev02-11.pdf?ver=otsg1L-ORTt0IdValHAykQ%3d%3d" TargetMode="External"/><Relationship Id="rId76" Type="http://schemas.openxmlformats.org/officeDocument/2006/relationships/hyperlink" Target="https://public.militarychildcare.csd.disa.mil/mcc-central/mcchome/mccyn/navy"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wisebread.com/4-ways-breast-feeding-saves-money?wbref=readmore-4" TargetMode="External"/><Relationship Id="rId92" Type="http://schemas.openxmlformats.org/officeDocument/2006/relationships/hyperlink" Target="https://www.mynavyhr.navy.mil/Portals/55/Reference/MILPERSMAN/1000/1700Morale/1740-030%20.pdf?ver=6daUfA80yZO5xmpn_CUiSQ%3d%3d" TargetMode="External"/><Relationship Id="rId2" Type="http://schemas.openxmlformats.org/officeDocument/2006/relationships/customXml" Target="../customXml/item2.xml"/><Relationship Id="rId29" Type="http://schemas.openxmlformats.org/officeDocument/2006/relationships/hyperlink" Target="https://www.secnav.navy.mil/doni/Directives/01000%20Military%20Personnel%20Support/01-01%20General%20Military%20Personnel%20Records/1000.10B.pdf" TargetMode="External"/><Relationship Id="rId24" Type="http://schemas.openxmlformats.org/officeDocument/2006/relationships/hyperlink" Target="https://www.med.navy.mil/Portals/62/Documents/NMFA/NMCPHC/root/Health%20Promotion%20and%20Wellness/Women's%20Health/Documents/Abortion/Memorandum_Changes_To_Command_Notification_Of%20Pregnancy_Policy.PDF" TargetMode="External"/><Relationship Id="rId40" Type="http://schemas.openxmlformats.org/officeDocument/2006/relationships/hyperlink" Target="https://www.mynavyhr.navy.mil/References/US-Navy-Uniforms/Uniform-Regulations/Chapter-6/6701/" TargetMode="External"/><Relationship Id="rId45" Type="http://schemas.openxmlformats.org/officeDocument/2006/relationships/hyperlink" Target="https://www.mynavyhr.navy.mil/Portals/55/Support/Culture%20Resilience/ParenthoodPregnancy/Navy%20Pregnancy%20and%20Postpartum%20Physical%20Training%20and%20Nutrition%20Guidebook%20(July%202021).pdf?ver=GhTY4rQ0ybYEdIz_oMbMfQ%3d%3d" TargetMode="External"/><Relationship Id="rId66" Type="http://schemas.openxmlformats.org/officeDocument/2006/relationships/hyperlink" Target="https://www.va.gov/life-insurance/options-eligibility/fsgli/" TargetMode="External"/><Relationship Id="rId87" Type="http://schemas.openxmlformats.org/officeDocument/2006/relationships/hyperlink" Target="https://apps.apple.com/us/app/pregnancy-and-parenthood/id1102820184" TargetMode="External"/><Relationship Id="rId61" Type="http://schemas.openxmlformats.org/officeDocument/2006/relationships/hyperlink" Target="https://www.ssa.gov/" TargetMode="External"/><Relationship Id="rId82" Type="http://schemas.openxmlformats.org/officeDocument/2006/relationships/hyperlink" Target="https://navyformoms.ning.com/" TargetMode="External"/><Relationship Id="rId19" Type="http://schemas.openxmlformats.org/officeDocument/2006/relationships/hyperlink" Target="https://www.mynavyhr.navy.mil/Portals/55/Messages/NAVADMIN/NAV2024/NAV24006.txt?ver=yfVt4shJ3NGqf6LwA3MjLw%3d%3d" TargetMode="External"/><Relationship Id="rId14" Type="http://schemas.openxmlformats.org/officeDocument/2006/relationships/hyperlink" Target="https://www.med.navy.mil/Portals/62/Documents/NMFA/NMCPHC/root/Health%20Promotion%20and%20Wellness/Women's%20Health/Documents/Pregnancy_and_Postpartum/Pre-Conception_TT_Flyer_vF_240125.pdf" TargetMode="External"/><Relationship Id="rId30" Type="http://schemas.openxmlformats.org/officeDocument/2006/relationships/hyperlink" Target="https://www.secnav.navy.mil/doni/Directives/06000%20Medical%20and%20Dental%20Services/06-00%20General%20Medical%20and%20Dental%20Support%20Services/6000.1D.pdf" TargetMode="External"/><Relationship Id="rId35" Type="http://schemas.openxmlformats.org/officeDocument/2006/relationships/hyperlink" Target="https://www.mynavyhr.navy.mil/Portals/55/Messages/NAVADMIN/NAV2024/NAV24006.txt?ver=yfVt4shJ3NGqf6LwA3MjLw%3d%3d" TargetMode="External"/><Relationship Id="rId56" Type="http://schemas.openxmlformats.org/officeDocument/2006/relationships/hyperlink" Target="https://www.mynavyhr.navy.mil/Portals/55/Reference/Forms/NAVPERS/NAVPERS_1740-7_Rev02-11.pdf?ver=wJniFH6PCroMjWh050o3bw%3d%3d" TargetMode="External"/><Relationship Id="rId77" Type="http://schemas.openxmlformats.org/officeDocument/2006/relationships/hyperlink" Target="https://www.sittercity.com/" TargetMode="External"/><Relationship Id="rId8" Type="http://schemas.openxmlformats.org/officeDocument/2006/relationships/webSettings" Target="webSettings.xml"/><Relationship Id="rId51" Type="http://schemas.openxmlformats.org/officeDocument/2006/relationships/hyperlink" Target="https://www.med.navy.mil/LinkClick.aspx?fileticket=56jjg8azNzk%3d&amp;tabid=13484&amp;portalid=62&amp;mid=46796" TargetMode="External"/><Relationship Id="rId72" Type="http://schemas.openxmlformats.org/officeDocument/2006/relationships/hyperlink" Target="https://www.dfas.mil/garnishment/childsupportalimony/faqs/" TargetMode="External"/><Relationship Id="rId93" Type="http://schemas.openxmlformats.org/officeDocument/2006/relationships/hyperlink" Target="https://www.mynavyhr.navy.mil/Portals/55/Reference/MILPERSMAN/1000/1900Separation/1910-112%20.pdf?ver=CzMylAGCUKiUfW7OTCuohg%3d%3d" TargetMode="External"/><Relationship Id="rId9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ynavyhr.navy.mil/Support-Services/Culture-Resilience/Parenthood-Pregnancy/C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e2e043-e39b-47b2-916f-32d037c0d2a8" xsi:nil="true"/>
    <lcf76f155ced4ddcb4097134ff3c332f xmlns="dd5433c4-79c0-452f-affc-1a3b9926de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311E87D862348B40A258661FFF3E9" ma:contentTypeVersion="13" ma:contentTypeDescription="Create a new document." ma:contentTypeScope="" ma:versionID="a89ca23dab97c9bb23a38fdcccf87b5c">
  <xsd:schema xmlns:xsd="http://www.w3.org/2001/XMLSchema" xmlns:xs="http://www.w3.org/2001/XMLSchema" xmlns:p="http://schemas.microsoft.com/office/2006/metadata/properties" xmlns:ns2="dd5433c4-79c0-452f-affc-1a3b9926de38" xmlns:ns3="a6e2e043-e39b-47b2-916f-32d037c0d2a8" targetNamespace="http://schemas.microsoft.com/office/2006/metadata/properties" ma:root="true" ma:fieldsID="e7c4f298b829bdd91cd6950ce5466bba" ns2:_="" ns3:_="">
    <xsd:import namespace="dd5433c4-79c0-452f-affc-1a3b9926de38"/>
    <xsd:import namespace="a6e2e043-e39b-47b2-916f-32d037c0d2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33c4-79c0-452f-affc-1a3b9926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e2e043-e39b-47b2-916f-32d037c0d2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faa7d87-72c4-435e-9d40-5ff2a6c78884}" ma:internalName="TaxCatchAll" ma:showField="CatchAllData" ma:web="a6e2e043-e39b-47b2-916f-32d037c0d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B3567-993F-4356-9DC8-91DE01A57952}">
  <ds:schemaRefs>
    <ds:schemaRef ds:uri="http://schemas.openxmlformats.org/officeDocument/2006/bibliography"/>
  </ds:schemaRefs>
</ds:datastoreItem>
</file>

<file path=customXml/itemProps2.xml><?xml version="1.0" encoding="utf-8"?>
<ds:datastoreItem xmlns:ds="http://schemas.openxmlformats.org/officeDocument/2006/customXml" ds:itemID="{13C710AF-F0D1-4782-9170-6E07CBD962D6}">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a6e2e043-e39b-47b2-916f-32d037c0d2a8"/>
    <ds:schemaRef ds:uri="dd5433c4-79c0-452f-affc-1a3b9926de38"/>
  </ds:schemaRefs>
</ds:datastoreItem>
</file>

<file path=customXml/itemProps3.xml><?xml version="1.0" encoding="utf-8"?>
<ds:datastoreItem xmlns:ds="http://schemas.openxmlformats.org/officeDocument/2006/customXml" ds:itemID="{C08E3873-E6D3-49B6-BC54-569239567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33c4-79c0-452f-affc-1a3b9926de38"/>
    <ds:schemaRef ds:uri="a6e2e043-e39b-47b2-916f-32d037c0d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A7287-D7D4-4057-AFC6-CDC2BE34C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29489</CharactersWithSpaces>
  <SharedDoc>false</SharedDoc>
  <HLinks>
    <vt:vector size="450" baseType="variant">
      <vt:variant>
        <vt:i4>2097270</vt:i4>
      </vt:variant>
      <vt:variant>
        <vt:i4>219</vt:i4>
      </vt:variant>
      <vt:variant>
        <vt:i4>0</vt:i4>
      </vt:variant>
      <vt:variant>
        <vt:i4>5</vt:i4>
      </vt:variant>
      <vt:variant>
        <vt:lpwstr>https://www.mynavyhr.navy.mil/Portals/55/Reference/MILPERSMAN/1000/1900Separation/1910-124.pdf?ver=-B2dFWEd6Es6l2FOe8AR-g%3d%3d</vt:lpwstr>
      </vt:variant>
      <vt:variant>
        <vt:lpwstr/>
      </vt:variant>
      <vt:variant>
        <vt:i4>2424895</vt:i4>
      </vt:variant>
      <vt:variant>
        <vt:i4>216</vt:i4>
      </vt:variant>
      <vt:variant>
        <vt:i4>0</vt:i4>
      </vt:variant>
      <vt:variant>
        <vt:i4>5</vt:i4>
      </vt:variant>
      <vt:variant>
        <vt:lpwstr>https://www.mynavyhr.navy.mil/Portals/55/Reference/MILPERSMAN/1000/1900Separation/1920-180.pdf?ver=lIeD3hfz3VwaDXUGZ4z2Rg%3d%3d</vt:lpwstr>
      </vt:variant>
      <vt:variant>
        <vt:lpwstr/>
      </vt:variant>
      <vt:variant>
        <vt:i4>983065</vt:i4>
      </vt:variant>
      <vt:variant>
        <vt:i4>213</vt:i4>
      </vt:variant>
      <vt:variant>
        <vt:i4>0</vt:i4>
      </vt:variant>
      <vt:variant>
        <vt:i4>5</vt:i4>
      </vt:variant>
      <vt:variant>
        <vt:lpwstr>https://www.mynavyhr.navy.mil/Portals/55/Reference/MILPERSMAN/1000/1900Separation/1910-112 .pdf?ver=CzMylAGCUKiUfW7OTCuohg%3d%3d</vt:lpwstr>
      </vt:variant>
      <vt:variant>
        <vt:lpwstr/>
      </vt:variant>
      <vt:variant>
        <vt:i4>118</vt:i4>
      </vt:variant>
      <vt:variant>
        <vt:i4>210</vt:i4>
      </vt:variant>
      <vt:variant>
        <vt:i4>0</vt:i4>
      </vt:variant>
      <vt:variant>
        <vt:i4>5</vt:i4>
      </vt:variant>
      <vt:variant>
        <vt:lpwstr>https://www.mynavyhr.navy.mil/Portals/55/Reference/MILPERSMAN/1000/1700Morale/1740-030 .pdf?ver=6daUfA80yZO5xmpn_CUiSQ%3d%3d</vt:lpwstr>
      </vt:variant>
      <vt:variant>
        <vt:lpwstr/>
      </vt:variant>
      <vt:variant>
        <vt:i4>4063350</vt:i4>
      </vt:variant>
      <vt:variant>
        <vt:i4>207</vt:i4>
      </vt:variant>
      <vt:variant>
        <vt:i4>0</vt:i4>
      </vt:variant>
      <vt:variant>
        <vt:i4>5</vt:i4>
      </vt:variant>
      <vt:variant>
        <vt:lpwstr>https://www.mynavyhr.navy.mil/Portals/55/Reference/MILPERSMAN/1000/1700Morale/1740-020.pdf?ver=urqvHvO2yPEDDLiXpvCuww%3d%3d</vt:lpwstr>
      </vt:variant>
      <vt:variant>
        <vt:lpwstr/>
      </vt:variant>
      <vt:variant>
        <vt:i4>1245255</vt:i4>
      </vt:variant>
      <vt:variant>
        <vt:i4>204</vt:i4>
      </vt:variant>
      <vt:variant>
        <vt:i4>0</vt:i4>
      </vt:variant>
      <vt:variant>
        <vt:i4>5</vt:i4>
      </vt:variant>
      <vt:variant>
        <vt:lpwstr>https://www.mynavyhr.navy.mil/Portals/55/Reference/MILPERSMAN/1000/1300Assignment/1300-1000.pdf?ver=GYP7UsSuD4b8dWLnK-eSSg%3d%3d</vt:lpwstr>
      </vt:variant>
      <vt:variant>
        <vt:lpwstr/>
      </vt:variant>
      <vt:variant>
        <vt:i4>1179672</vt:i4>
      </vt:variant>
      <vt:variant>
        <vt:i4>201</vt:i4>
      </vt:variant>
      <vt:variant>
        <vt:i4>0</vt:i4>
      </vt:variant>
      <vt:variant>
        <vt:i4>5</vt:i4>
      </vt:variant>
      <vt:variant>
        <vt:lpwstr>https://apps.apple.com/us/app/mynavy-family/id1453442455</vt:lpwstr>
      </vt:variant>
      <vt:variant>
        <vt:lpwstr/>
      </vt:variant>
      <vt:variant>
        <vt:i4>1900606</vt:i4>
      </vt:variant>
      <vt:variant>
        <vt:i4>198</vt:i4>
      </vt:variant>
      <vt:variant>
        <vt:i4>0</vt:i4>
      </vt:variant>
      <vt:variant>
        <vt:i4>5</vt:i4>
      </vt:variant>
      <vt:variant>
        <vt:lpwstr>https://play.google.com/store/apps/details?id=mil.navy.mynavyfamily&amp;hl=en_US&amp;gl=US</vt:lpwstr>
      </vt:variant>
      <vt:variant>
        <vt:lpwstr/>
      </vt:variant>
      <vt:variant>
        <vt:i4>3604518</vt:i4>
      </vt:variant>
      <vt:variant>
        <vt:i4>195</vt:i4>
      </vt:variant>
      <vt:variant>
        <vt:i4>0</vt:i4>
      </vt:variant>
      <vt:variant>
        <vt:i4>5</vt:i4>
      </vt:variant>
      <vt:variant>
        <vt:lpwstr>https://apps.apple.com/us/app/pregnancy-and-parenthood/id1102820184</vt:lpwstr>
      </vt:variant>
      <vt:variant>
        <vt:lpwstr/>
      </vt:variant>
      <vt:variant>
        <vt:i4>458784</vt:i4>
      </vt:variant>
      <vt:variant>
        <vt:i4>192</vt:i4>
      </vt:variant>
      <vt:variant>
        <vt:i4>0</vt:i4>
      </vt:variant>
      <vt:variant>
        <vt:i4>5</vt:i4>
      </vt:variant>
      <vt:variant>
        <vt:lpwstr>https://play.google.com/store/apps/details?id=com.tracen.pregnancyandparenthood&amp;hl=en_US&amp;gl=US</vt:lpwstr>
      </vt:variant>
      <vt:variant>
        <vt:lpwstr/>
      </vt:variant>
      <vt:variant>
        <vt:i4>2752555</vt:i4>
      </vt:variant>
      <vt:variant>
        <vt:i4>189</vt:i4>
      </vt:variant>
      <vt:variant>
        <vt:i4>0</vt:i4>
      </vt:variant>
      <vt:variant>
        <vt:i4>5</vt:i4>
      </vt:variant>
      <vt:variant>
        <vt:lpwstr>https://www.mynavyhr.navy.mil/Portals/55/Support/Culture Resilience/TotalSailorFitness/Financial Literacy FINAL Info Sheet 6_7_22.pdf?ver=RkISXc1X9VTJj9mqDOyrIw%3d%3d</vt:lpwstr>
      </vt:variant>
      <vt:variant>
        <vt:lpwstr/>
      </vt:variant>
      <vt:variant>
        <vt:i4>327756</vt:i4>
      </vt:variant>
      <vt:variant>
        <vt:i4>186</vt:i4>
      </vt:variant>
      <vt:variant>
        <vt:i4>0</vt:i4>
      </vt:variant>
      <vt:variant>
        <vt:i4>5</vt:i4>
      </vt:variant>
      <vt:variant>
        <vt:lpwstr>https://www.tricare.mil/Wic/</vt:lpwstr>
      </vt:variant>
      <vt:variant>
        <vt:lpwstr/>
      </vt:variant>
      <vt:variant>
        <vt:i4>458759</vt:i4>
      </vt:variant>
      <vt:variant>
        <vt:i4>183</vt:i4>
      </vt:variant>
      <vt:variant>
        <vt:i4>0</vt:i4>
      </vt:variant>
      <vt:variant>
        <vt:i4>5</vt:i4>
      </vt:variant>
      <vt:variant>
        <vt:lpwstr>http://www.fns.usda.gov/wic/</vt:lpwstr>
      </vt:variant>
      <vt:variant>
        <vt:lpwstr/>
      </vt:variant>
      <vt:variant>
        <vt:i4>4718609</vt:i4>
      </vt:variant>
      <vt:variant>
        <vt:i4>180</vt:i4>
      </vt:variant>
      <vt:variant>
        <vt:i4>0</vt:i4>
      </vt:variant>
      <vt:variant>
        <vt:i4>5</vt:i4>
      </vt:variant>
      <vt:variant>
        <vt:lpwstr>https://navyformoms.ning.com/</vt:lpwstr>
      </vt:variant>
      <vt:variant>
        <vt:lpwstr/>
      </vt:variant>
      <vt:variant>
        <vt:i4>983147</vt:i4>
      </vt:variant>
      <vt:variant>
        <vt:i4>177</vt:i4>
      </vt:variant>
      <vt:variant>
        <vt:i4>0</vt:i4>
      </vt:variant>
      <vt:variant>
        <vt:i4>5</vt:i4>
      </vt:variant>
      <vt:variant>
        <vt:lpwstr>https://www.cnic.navy.mil/ffr/family_readiness/fleet_and_family_support_program/new_parent_support.html</vt:lpwstr>
      </vt:variant>
      <vt:variant>
        <vt:lpwstr/>
      </vt:variant>
      <vt:variant>
        <vt:i4>77</vt:i4>
      </vt:variant>
      <vt:variant>
        <vt:i4>174</vt:i4>
      </vt:variant>
      <vt:variant>
        <vt:i4>0</vt:i4>
      </vt:variant>
      <vt:variant>
        <vt:i4>5</vt:i4>
      </vt:variant>
      <vt:variant>
        <vt:lpwstr>https://www.veterantraining.va.gov/parenting/</vt:lpwstr>
      </vt:variant>
      <vt:variant>
        <vt:lpwstr/>
      </vt:variant>
      <vt:variant>
        <vt:i4>4259945</vt:i4>
      </vt:variant>
      <vt:variant>
        <vt:i4>171</vt:i4>
      </vt:variant>
      <vt:variant>
        <vt:i4>0</vt:i4>
      </vt:variant>
      <vt:variant>
        <vt:i4>5</vt:i4>
      </vt:variant>
      <vt:variant>
        <vt:lpwstr>https://www.cnic.navy.mil/ffr/family_readiness/fleet_and_family_support_program.html</vt:lpwstr>
      </vt:variant>
      <vt:variant>
        <vt:lpwstr/>
      </vt:variant>
      <vt:variant>
        <vt:i4>3735668</vt:i4>
      </vt:variant>
      <vt:variant>
        <vt:i4>168</vt:i4>
      </vt:variant>
      <vt:variant>
        <vt:i4>0</vt:i4>
      </vt:variant>
      <vt:variant>
        <vt:i4>5</vt:i4>
      </vt:variant>
      <vt:variant>
        <vt:lpwstr>https://www.sittercity.com/</vt:lpwstr>
      </vt:variant>
      <vt:variant>
        <vt:lpwstr/>
      </vt:variant>
      <vt:variant>
        <vt:i4>720899</vt:i4>
      </vt:variant>
      <vt:variant>
        <vt:i4>165</vt:i4>
      </vt:variant>
      <vt:variant>
        <vt:i4>0</vt:i4>
      </vt:variant>
      <vt:variant>
        <vt:i4>5</vt:i4>
      </vt:variant>
      <vt:variant>
        <vt:lpwstr>https://public.militarychildcare.csd.disa.mil/mcc-central/mcchome/mccyn/navy</vt:lpwstr>
      </vt:variant>
      <vt:variant>
        <vt:lpwstr/>
      </vt:variant>
      <vt:variant>
        <vt:i4>655439</vt:i4>
      </vt:variant>
      <vt:variant>
        <vt:i4>162</vt:i4>
      </vt:variant>
      <vt:variant>
        <vt:i4>0</vt:i4>
      </vt:variant>
      <vt:variant>
        <vt:i4>5</vt:i4>
      </vt:variant>
      <vt:variant>
        <vt:lpwstr>https://www.militaryonesource.mil/parenting/child-care/military-child-care-services/</vt:lpwstr>
      </vt:variant>
      <vt:variant>
        <vt:lpwstr/>
      </vt:variant>
      <vt:variant>
        <vt:i4>5898307</vt:i4>
      </vt:variant>
      <vt:variant>
        <vt:i4>159</vt:i4>
      </vt:variant>
      <vt:variant>
        <vt:i4>0</vt:i4>
      </vt:variant>
      <vt:variant>
        <vt:i4>5</vt:i4>
      </vt:variant>
      <vt:variant>
        <vt:lpwstr>https://www.navycyp.org/</vt:lpwstr>
      </vt:variant>
      <vt:variant>
        <vt:lpwstr/>
      </vt:variant>
      <vt:variant>
        <vt:i4>6225930</vt:i4>
      </vt:variant>
      <vt:variant>
        <vt:i4>156</vt:i4>
      </vt:variant>
      <vt:variant>
        <vt:i4>0</vt:i4>
      </vt:variant>
      <vt:variant>
        <vt:i4>5</vt:i4>
      </vt:variant>
      <vt:variant>
        <vt:lpwstr>http://www.ncsea.org/</vt:lpwstr>
      </vt:variant>
      <vt:variant>
        <vt:lpwstr/>
      </vt:variant>
      <vt:variant>
        <vt:i4>6684723</vt:i4>
      </vt:variant>
      <vt:variant>
        <vt:i4>153</vt:i4>
      </vt:variant>
      <vt:variant>
        <vt:i4>0</vt:i4>
      </vt:variant>
      <vt:variant>
        <vt:i4>5</vt:i4>
      </vt:variant>
      <vt:variant>
        <vt:lpwstr>https://www.dfas.mil/garnishment/childsupportalimony/faqs/</vt:lpwstr>
      </vt:variant>
      <vt:variant>
        <vt:lpwstr/>
      </vt:variant>
      <vt:variant>
        <vt:i4>7405608</vt:i4>
      </vt:variant>
      <vt:variant>
        <vt:i4>150</vt:i4>
      </vt:variant>
      <vt:variant>
        <vt:i4>0</vt:i4>
      </vt:variant>
      <vt:variant>
        <vt:i4>5</vt:i4>
      </vt:variant>
      <vt:variant>
        <vt:lpwstr>http://www.wisebread.com/4-ways-breast-feeding-saves-money?wbref=readmore-4</vt:lpwstr>
      </vt:variant>
      <vt:variant>
        <vt:lpwstr/>
      </vt:variant>
      <vt:variant>
        <vt:i4>4980767</vt:i4>
      </vt:variant>
      <vt:variant>
        <vt:i4>147</vt:i4>
      </vt:variant>
      <vt:variant>
        <vt:i4>0</vt:i4>
      </vt:variant>
      <vt:variant>
        <vt:i4>5</vt:i4>
      </vt:variant>
      <vt:variant>
        <vt:lpwstr>https://www.med.navy.mil/Portals/62/Documents/BUMED/Directives/Instructions/6000.14B.pdf?ver=V46ET_J_hbqHy5SZWpP3cQ%3d%3d</vt:lpwstr>
      </vt:variant>
      <vt:variant>
        <vt:lpwstr/>
      </vt:variant>
      <vt:variant>
        <vt:i4>8257662</vt:i4>
      </vt:variant>
      <vt:variant>
        <vt:i4>144</vt:i4>
      </vt:variant>
      <vt:variant>
        <vt:i4>0</vt:i4>
      </vt:variant>
      <vt:variant>
        <vt:i4>5</vt:i4>
      </vt:variant>
      <vt:variant>
        <vt:lpwstr>https://www.secnav.navy.mil/doni/Directives/01000 Military Personnel Support/01-01 General Military Personnel Records/1000.10B.pdf</vt:lpwstr>
      </vt:variant>
      <vt:variant>
        <vt:lpwstr/>
      </vt:variant>
      <vt:variant>
        <vt:i4>4849730</vt:i4>
      </vt:variant>
      <vt:variant>
        <vt:i4>141</vt:i4>
      </vt:variant>
      <vt:variant>
        <vt:i4>0</vt:i4>
      </vt:variant>
      <vt:variant>
        <vt:i4>5</vt:i4>
      </vt:variant>
      <vt:variant>
        <vt:lpwstr>https://www.health.mil/Military-Health-Topics/Access-Cost-Quality-and-Safety/TRICARE-Health-Plan/Rates-and-Reimbursement/Durable-Medical-Equipment-Prosthetics-Orthotics-and-Supplies</vt:lpwstr>
      </vt:variant>
      <vt:variant>
        <vt:lpwstr/>
      </vt:variant>
      <vt:variant>
        <vt:i4>7864369</vt:i4>
      </vt:variant>
      <vt:variant>
        <vt:i4>138</vt:i4>
      </vt:variant>
      <vt:variant>
        <vt:i4>0</vt:i4>
      </vt:variant>
      <vt:variant>
        <vt:i4>5</vt:i4>
      </vt:variant>
      <vt:variant>
        <vt:lpwstr>https://tricare.mil/breastpumps</vt:lpwstr>
      </vt:variant>
      <vt:variant>
        <vt:lpwstr/>
      </vt:variant>
      <vt:variant>
        <vt:i4>1900612</vt:i4>
      </vt:variant>
      <vt:variant>
        <vt:i4>135</vt:i4>
      </vt:variant>
      <vt:variant>
        <vt:i4>0</vt:i4>
      </vt:variant>
      <vt:variant>
        <vt:i4>5</vt:i4>
      </vt:variant>
      <vt:variant>
        <vt:lpwstr>https://www.va.gov/life-insurance/options-eligibility/fsgli/</vt:lpwstr>
      </vt:variant>
      <vt:variant>
        <vt:lpwstr/>
      </vt:variant>
      <vt:variant>
        <vt:i4>917504</vt:i4>
      </vt:variant>
      <vt:variant>
        <vt:i4>132</vt:i4>
      </vt:variant>
      <vt:variant>
        <vt:i4>0</vt:i4>
      </vt:variant>
      <vt:variant>
        <vt:i4>5</vt:i4>
      </vt:variant>
      <vt:variant>
        <vt:lpwstr>https://www.va.gov/education/transfer-post-9-11-gi-bill-benefits/</vt:lpwstr>
      </vt:variant>
      <vt:variant>
        <vt:lpwstr/>
      </vt:variant>
      <vt:variant>
        <vt:i4>7209086</vt:i4>
      </vt:variant>
      <vt:variant>
        <vt:i4>129</vt:i4>
      </vt:variant>
      <vt:variant>
        <vt:i4>0</vt:i4>
      </vt:variant>
      <vt:variant>
        <vt:i4>5</vt:i4>
      </vt:variant>
      <vt:variant>
        <vt:lpwstr>https://www.mynavyhr.navy.mil/Career-Management/Education/GI-Bill/</vt:lpwstr>
      </vt:variant>
      <vt:variant>
        <vt:lpwstr/>
      </vt:variant>
      <vt:variant>
        <vt:i4>4194370</vt:i4>
      </vt:variant>
      <vt:variant>
        <vt:i4>126</vt:i4>
      </vt:variant>
      <vt:variant>
        <vt:i4>0</vt:i4>
      </vt:variant>
      <vt:variant>
        <vt:i4>5</vt:i4>
      </vt:variant>
      <vt:variant>
        <vt:lpwstr>https://www.nsips.navy.mil/my.policy</vt:lpwstr>
      </vt:variant>
      <vt:variant>
        <vt:lpwstr/>
      </vt:variant>
      <vt:variant>
        <vt:i4>655429</vt:i4>
      </vt:variant>
      <vt:variant>
        <vt:i4>123</vt:i4>
      </vt:variant>
      <vt:variant>
        <vt:i4>0</vt:i4>
      </vt:variant>
      <vt:variant>
        <vt:i4>5</vt:i4>
      </vt:variant>
      <vt:variant>
        <vt:lpwstr>https://www.ssa.gov/pubs/EN-05-10023.pdf</vt:lpwstr>
      </vt:variant>
      <vt:variant>
        <vt:lpwstr/>
      </vt:variant>
      <vt:variant>
        <vt:i4>5570627</vt:i4>
      </vt:variant>
      <vt:variant>
        <vt:i4>120</vt:i4>
      </vt:variant>
      <vt:variant>
        <vt:i4>0</vt:i4>
      </vt:variant>
      <vt:variant>
        <vt:i4>5</vt:i4>
      </vt:variant>
      <vt:variant>
        <vt:lpwstr>https://www.ssa.gov/</vt:lpwstr>
      </vt:variant>
      <vt:variant>
        <vt:lpwstr/>
      </vt:variant>
      <vt:variant>
        <vt:i4>2359402</vt:i4>
      </vt:variant>
      <vt:variant>
        <vt:i4>117</vt:i4>
      </vt:variant>
      <vt:variant>
        <vt:i4>0</vt:i4>
      </vt:variant>
      <vt:variant>
        <vt:i4>5</vt:i4>
      </vt:variant>
      <vt:variant>
        <vt:lpwstr>https://idco.dmdc.osd.mil/idco/</vt:lpwstr>
      </vt:variant>
      <vt:variant>
        <vt:lpwstr/>
      </vt:variant>
      <vt:variant>
        <vt:i4>8060985</vt:i4>
      </vt:variant>
      <vt:variant>
        <vt:i4>114</vt:i4>
      </vt:variant>
      <vt:variant>
        <vt:i4>0</vt:i4>
      </vt:variant>
      <vt:variant>
        <vt:i4>5</vt:i4>
      </vt:variant>
      <vt:variant>
        <vt:lpwstr>https://www.humanamilitary.com/beneficiary/benefit-guidance/enrollment/</vt:lpwstr>
      </vt:variant>
      <vt:variant>
        <vt:lpwstr/>
      </vt:variant>
      <vt:variant>
        <vt:i4>8257575</vt:i4>
      </vt:variant>
      <vt:variant>
        <vt:i4>111</vt:i4>
      </vt:variant>
      <vt:variant>
        <vt:i4>0</vt:i4>
      </vt:variant>
      <vt:variant>
        <vt:i4>5</vt:i4>
      </vt:variant>
      <vt:variant>
        <vt:lpwstr>https://tricare.mil/Plans/Eligibility/DEERS</vt:lpwstr>
      </vt:variant>
      <vt:variant>
        <vt:lpwstr/>
      </vt:variant>
      <vt:variant>
        <vt:i4>7143471</vt:i4>
      </vt:variant>
      <vt:variant>
        <vt:i4>108</vt:i4>
      </vt:variant>
      <vt:variant>
        <vt:i4>0</vt:i4>
      </vt:variant>
      <vt:variant>
        <vt:i4>5</vt:i4>
      </vt:variant>
      <vt:variant>
        <vt:lpwstr>https://www.mynavyhr.navy.mil/Portals/55/Reference/Forms/NAVPERS/NAVPERS_1740-7_Rev02-11.pdf?ver=wJniFH6PCroMjWh050o3bw%3d%3d</vt:lpwstr>
      </vt:variant>
      <vt:variant>
        <vt:lpwstr/>
      </vt:variant>
      <vt:variant>
        <vt:i4>7143464</vt:i4>
      </vt:variant>
      <vt:variant>
        <vt:i4>105</vt:i4>
      </vt:variant>
      <vt:variant>
        <vt:i4>0</vt:i4>
      </vt:variant>
      <vt:variant>
        <vt:i4>5</vt:i4>
      </vt:variant>
      <vt:variant>
        <vt:lpwstr>https://www.mynavyhr.navy.mil/Portals/55/Reference/Forms/NAVPERS/NAVPERS_1740-6_Rev02-11.pdf?ver=otsg1L-ORTt0IdValHAykQ%3d%3d</vt:lpwstr>
      </vt:variant>
      <vt:variant>
        <vt:lpwstr/>
      </vt:variant>
      <vt:variant>
        <vt:i4>21</vt:i4>
      </vt:variant>
      <vt:variant>
        <vt:i4>102</vt:i4>
      </vt:variant>
      <vt:variant>
        <vt:i4>0</vt:i4>
      </vt:variant>
      <vt:variant>
        <vt:i4>5</vt:i4>
      </vt:variant>
      <vt:variant>
        <vt:lpwstr>https://www.secnav.navy.mil/doni/Directives/01000 Military Personnel Support/01-700 Morale, Community and Religious Services/1740.4E.pdf</vt:lpwstr>
      </vt:variant>
      <vt:variant>
        <vt:lpwstr/>
      </vt:variant>
      <vt:variant>
        <vt:i4>5636113</vt:i4>
      </vt:variant>
      <vt:variant>
        <vt:i4>99</vt:i4>
      </vt:variant>
      <vt:variant>
        <vt:i4>0</vt:i4>
      </vt:variant>
      <vt:variant>
        <vt:i4>5</vt:i4>
      </vt:variant>
      <vt:variant>
        <vt:lpwstr>https://www.mynavyhr.navy.mil/Portals/55/Messages/NAVADMIN/NAV2023/NAV23008.txt?ver=jHAMug-P7GWQs1pM85GoEg%3d%3d</vt:lpwstr>
      </vt:variant>
      <vt:variant>
        <vt:lpwstr/>
      </vt:variant>
      <vt:variant>
        <vt:i4>1310806</vt:i4>
      </vt:variant>
      <vt:variant>
        <vt:i4>96</vt:i4>
      </vt:variant>
      <vt:variant>
        <vt:i4>0</vt:i4>
      </vt:variant>
      <vt:variant>
        <vt:i4>5</vt:i4>
      </vt:variant>
      <vt:variant>
        <vt:lpwstr>https://www.esd.whs.mil/Portals/54/Documents/DD/issuances/dtm/DTM 23-001.PDF?ver=MNugpajQ7C-GC455Y4HNqA%3D%3D</vt:lpwstr>
      </vt:variant>
      <vt:variant>
        <vt:lpwstr/>
      </vt:variant>
      <vt:variant>
        <vt:i4>5636113</vt:i4>
      </vt:variant>
      <vt:variant>
        <vt:i4>93</vt:i4>
      </vt:variant>
      <vt:variant>
        <vt:i4>0</vt:i4>
      </vt:variant>
      <vt:variant>
        <vt:i4>5</vt:i4>
      </vt:variant>
      <vt:variant>
        <vt:lpwstr>https://www.mynavyhr.navy.mil/Portals/55/Messages/NAVADMIN/NAV2023/NAV23008.txt?ver=jHAMug-P7GWQs1pM85GoEg%3d%3d</vt:lpwstr>
      </vt:variant>
      <vt:variant>
        <vt:lpwstr/>
      </vt:variant>
      <vt:variant>
        <vt:i4>1310806</vt:i4>
      </vt:variant>
      <vt:variant>
        <vt:i4>90</vt:i4>
      </vt:variant>
      <vt:variant>
        <vt:i4>0</vt:i4>
      </vt:variant>
      <vt:variant>
        <vt:i4>5</vt:i4>
      </vt:variant>
      <vt:variant>
        <vt:lpwstr>https://www.esd.whs.mil/Portals/54/Documents/DD/issuances/dtm/DTM 23-001.PDF?ver=MNugpajQ7C-GC455Y4HNqA%3D%3D</vt:lpwstr>
      </vt:variant>
      <vt:variant>
        <vt:lpwstr/>
      </vt:variant>
      <vt:variant>
        <vt:i4>6750276</vt:i4>
      </vt:variant>
      <vt:variant>
        <vt:i4>87</vt:i4>
      </vt:variant>
      <vt:variant>
        <vt:i4>0</vt:i4>
      </vt:variant>
      <vt:variant>
        <vt:i4>5</vt:i4>
      </vt:variant>
      <vt:variant>
        <vt:lpwstr>https://www.mynavyhr.navy.mil/Portals/55/Support/Culture Resilience/ParenthoodPregnancy/Navy Pregnancy and Postpartum Physical Training and Nutrition Guidebook (July 2021).pdf?ver=GhTY4rQ0ybYEdIz_oMbMfQ%3d%3d</vt:lpwstr>
      </vt:variant>
      <vt:variant>
        <vt:lpwstr/>
      </vt:variant>
      <vt:variant>
        <vt:i4>6815782</vt:i4>
      </vt:variant>
      <vt:variant>
        <vt:i4>84</vt:i4>
      </vt:variant>
      <vt:variant>
        <vt:i4>0</vt:i4>
      </vt:variant>
      <vt:variant>
        <vt:i4>5</vt:i4>
      </vt:variant>
      <vt:variant>
        <vt:lpwstr>https://mynavyhr.navy.afpims.mil/Portals/55/Support/21stCenturySailor/Physical/Guide_8-Managing_PFA_Records_for_Pregnant_Sailors_JAN_2023.pdf?ver=AKGWk6FCv2s7IMo4VOcUow%3d%3d</vt:lpwstr>
      </vt:variant>
      <vt:variant>
        <vt:lpwstr/>
      </vt:variant>
      <vt:variant>
        <vt:i4>3604543</vt:i4>
      </vt:variant>
      <vt:variant>
        <vt:i4>81</vt:i4>
      </vt:variant>
      <vt:variant>
        <vt:i4>0</vt:i4>
      </vt:variant>
      <vt:variant>
        <vt:i4>5</vt:i4>
      </vt:variant>
      <vt:variant>
        <vt:lpwstr>https://www.secnav.navy.mil/doni/Directives/06000 Medical and Dental Services/06-00 General Medical and Dental Support Services/6000.1D.pdf</vt:lpwstr>
      </vt:variant>
      <vt:variant>
        <vt:lpwstr/>
      </vt:variant>
      <vt:variant>
        <vt:i4>7078004</vt:i4>
      </vt:variant>
      <vt:variant>
        <vt:i4>78</vt:i4>
      </vt:variant>
      <vt:variant>
        <vt:i4>0</vt:i4>
      </vt:variant>
      <vt:variant>
        <vt:i4>5</vt:i4>
      </vt:variant>
      <vt:variant>
        <vt:lpwstr>https://www.mynavyhr.navy.mil/References/US-Navy-Uniforms/Maternity-Pilot-Program/</vt:lpwstr>
      </vt:variant>
      <vt:variant>
        <vt:lpwstr/>
      </vt:variant>
      <vt:variant>
        <vt:i4>655385</vt:i4>
      </vt:variant>
      <vt:variant>
        <vt:i4>75</vt:i4>
      </vt:variant>
      <vt:variant>
        <vt:i4>0</vt:i4>
      </vt:variant>
      <vt:variant>
        <vt:i4>5</vt:i4>
      </vt:variant>
      <vt:variant>
        <vt:lpwstr>https://www.mynavyhr.navy.mil/Portals/55/Messages/NAVADMIN/NAV2021/NAV21284.txt?ver=sEA3nBCRAORY6UVfaR9W8w%3d%3d</vt:lpwstr>
      </vt:variant>
      <vt:variant>
        <vt:lpwstr/>
      </vt:variant>
      <vt:variant>
        <vt:i4>5767260</vt:i4>
      </vt:variant>
      <vt:variant>
        <vt:i4>72</vt:i4>
      </vt:variant>
      <vt:variant>
        <vt:i4>0</vt:i4>
      </vt:variant>
      <vt:variant>
        <vt:i4>5</vt:i4>
      </vt:variant>
      <vt:variant>
        <vt:lpwstr>https://www.mynavyhr.navy.mil/References/US-Navy-Uniforms/Uniform-Regulations/Chapter-6/6701/</vt:lpwstr>
      </vt:variant>
      <vt:variant>
        <vt:lpwstr/>
      </vt:variant>
      <vt:variant>
        <vt:i4>1900617</vt:i4>
      </vt:variant>
      <vt:variant>
        <vt:i4>69</vt:i4>
      </vt:variant>
      <vt:variant>
        <vt:i4>0</vt:i4>
      </vt:variant>
      <vt:variant>
        <vt:i4>5</vt:i4>
      </vt:variant>
      <vt:variant>
        <vt:lpwstr>https://www.mynavyhr.navy.mil/Portals/55/Reference/MILPERSMAN/1000/1300Assignment/1300-1306 .pdf?ver=1W12WB9ALHoLgCOEGSZd-A%3d%3d</vt:lpwstr>
      </vt:variant>
      <vt:variant>
        <vt:lpwstr/>
      </vt:variant>
      <vt:variant>
        <vt:i4>7536765</vt:i4>
      </vt:variant>
      <vt:variant>
        <vt:i4>66</vt:i4>
      </vt:variant>
      <vt:variant>
        <vt:i4>0</vt:i4>
      </vt:variant>
      <vt:variant>
        <vt:i4>5</vt:i4>
      </vt:variant>
      <vt:variant>
        <vt:lpwstr>https://www.mynavyhr.navy.mil/Career-Management/Detailing/Deployability/Active-Duty-Pregnancy/</vt:lpwstr>
      </vt:variant>
      <vt:variant>
        <vt:lpwstr/>
      </vt:variant>
      <vt:variant>
        <vt:i4>1900617</vt:i4>
      </vt:variant>
      <vt:variant>
        <vt:i4>63</vt:i4>
      </vt:variant>
      <vt:variant>
        <vt:i4>0</vt:i4>
      </vt:variant>
      <vt:variant>
        <vt:i4>5</vt:i4>
      </vt:variant>
      <vt:variant>
        <vt:lpwstr>https://www.mynavyhr.navy.mil/Portals/55/Reference/MILPERSMAN/1000/1300Assignment/1300-1306 .pdf?ver=1W12WB9ALHoLgCOEGSZd-A%3d%3d</vt:lpwstr>
      </vt:variant>
      <vt:variant>
        <vt:lpwstr/>
      </vt:variant>
      <vt:variant>
        <vt:i4>3604543</vt:i4>
      </vt:variant>
      <vt:variant>
        <vt:i4>60</vt:i4>
      </vt:variant>
      <vt:variant>
        <vt:i4>0</vt:i4>
      </vt:variant>
      <vt:variant>
        <vt:i4>5</vt:i4>
      </vt:variant>
      <vt:variant>
        <vt:lpwstr>https://www.secnav.navy.mil/doni/Directives/06000 Medical and Dental Services/06-00 General Medical and Dental Support Services/6000.1D.pdf</vt:lpwstr>
      </vt:variant>
      <vt:variant>
        <vt:lpwstr/>
      </vt:variant>
      <vt:variant>
        <vt:i4>8257662</vt:i4>
      </vt:variant>
      <vt:variant>
        <vt:i4>57</vt:i4>
      </vt:variant>
      <vt:variant>
        <vt:i4>0</vt:i4>
      </vt:variant>
      <vt:variant>
        <vt:i4>5</vt:i4>
      </vt:variant>
      <vt:variant>
        <vt:lpwstr>https://www.secnav.navy.mil/doni/Directives/01000 Military Personnel Support/01-01 General Military Personnel Records/1000.10B.pdf</vt:lpwstr>
      </vt:variant>
      <vt:variant>
        <vt:lpwstr/>
      </vt:variant>
      <vt:variant>
        <vt:i4>3604543</vt:i4>
      </vt:variant>
      <vt:variant>
        <vt:i4>54</vt:i4>
      </vt:variant>
      <vt:variant>
        <vt:i4>0</vt:i4>
      </vt:variant>
      <vt:variant>
        <vt:i4>5</vt:i4>
      </vt:variant>
      <vt:variant>
        <vt:lpwstr>https://www.secnav.navy.mil/doni/Directives/06000 Medical and Dental Services/06-00 General Medical and Dental Support Services/6000.1D.pdf</vt:lpwstr>
      </vt:variant>
      <vt:variant>
        <vt:lpwstr/>
      </vt:variant>
      <vt:variant>
        <vt:i4>8257662</vt:i4>
      </vt:variant>
      <vt:variant>
        <vt:i4>51</vt:i4>
      </vt:variant>
      <vt:variant>
        <vt:i4>0</vt:i4>
      </vt:variant>
      <vt:variant>
        <vt:i4>5</vt:i4>
      </vt:variant>
      <vt:variant>
        <vt:lpwstr>https://www.secnav.navy.mil/doni/Directives/01000 Military Personnel Support/01-01 General Military Personnel Records/1000.10B.pdf</vt:lpwstr>
      </vt:variant>
      <vt:variant>
        <vt:lpwstr/>
      </vt:variant>
      <vt:variant>
        <vt:i4>3539004</vt:i4>
      </vt:variant>
      <vt:variant>
        <vt:i4>48</vt:i4>
      </vt:variant>
      <vt:variant>
        <vt:i4>0</vt:i4>
      </vt:variant>
      <vt:variant>
        <vt:i4>5</vt:i4>
      </vt:variant>
      <vt:variant>
        <vt:lpwstr>https://www.med.navy.mil/Portals/62/Documents/BUMED/Directives/Notices/BUMEDNOTE 6000 ( 4 Jan 24).pdf?ver=zcY3lBlXgvUnDm8O1WKr7Q%3d%3d</vt:lpwstr>
      </vt:variant>
      <vt:variant>
        <vt:lpwstr/>
      </vt:variant>
      <vt:variant>
        <vt:i4>3604543</vt:i4>
      </vt:variant>
      <vt:variant>
        <vt:i4>45</vt:i4>
      </vt:variant>
      <vt:variant>
        <vt:i4>0</vt:i4>
      </vt:variant>
      <vt:variant>
        <vt:i4>5</vt:i4>
      </vt:variant>
      <vt:variant>
        <vt:lpwstr>https://www.secnav.navy.mil/doni/Directives/06000 Medical and Dental Services/06-00 General Medical and Dental Support Services/6000.1D.pdf</vt:lpwstr>
      </vt:variant>
      <vt:variant>
        <vt:lpwstr/>
      </vt:variant>
      <vt:variant>
        <vt:i4>1376336</vt:i4>
      </vt:variant>
      <vt:variant>
        <vt:i4>42</vt:i4>
      </vt:variant>
      <vt:variant>
        <vt:i4>0</vt:i4>
      </vt:variant>
      <vt:variant>
        <vt:i4>5</vt:i4>
      </vt:variant>
      <vt:variant>
        <vt:lpwstr>https://www.mynavyhr.navy.mil/Portals/55/Messages/NAVADMIN/NAV2023/NAV23058.txt?ver=Emj0dmMLefYpo8llktp8iQ%3d%3d</vt:lpwstr>
      </vt:variant>
      <vt:variant>
        <vt:lpwstr/>
      </vt:variant>
      <vt:variant>
        <vt:i4>4915239</vt:i4>
      </vt:variant>
      <vt:variant>
        <vt:i4>39</vt:i4>
      </vt:variant>
      <vt:variant>
        <vt:i4>0</vt:i4>
      </vt:variant>
      <vt:variant>
        <vt:i4>5</vt:i4>
      </vt:variant>
      <vt:variant>
        <vt:lpwstr>https://www.mynavyhr.navy.mil/Portals/55/Messages/ALNAV/ALN2023/ALN23017.txt?ver=1wr7Sig_YsfvLAFPls-jUA%3d%3d</vt:lpwstr>
      </vt:variant>
      <vt:variant>
        <vt:lpwstr/>
      </vt:variant>
      <vt:variant>
        <vt:i4>3014713</vt:i4>
      </vt:variant>
      <vt:variant>
        <vt:i4>36</vt:i4>
      </vt:variant>
      <vt:variant>
        <vt:i4>0</vt:i4>
      </vt:variant>
      <vt:variant>
        <vt:i4>5</vt:i4>
      </vt:variant>
      <vt:variant>
        <vt:lpwstr>https://www.med.navy.mil/Portals/62/Documents/NMFA/NMCPHC/root/Health Promotion and Wellness/Women's Health/Documents/Abortion/Memorandum_Changes_To_Command_Notification_Of Pregnancy_Policy.PDF</vt:lpwstr>
      </vt:variant>
      <vt:variant>
        <vt:lpwstr/>
      </vt:variant>
      <vt:variant>
        <vt:i4>4522002</vt:i4>
      </vt:variant>
      <vt:variant>
        <vt:i4>33</vt:i4>
      </vt:variant>
      <vt:variant>
        <vt:i4>0</vt:i4>
      </vt:variant>
      <vt:variant>
        <vt:i4>5</vt:i4>
      </vt:variant>
      <vt:variant>
        <vt:lpwstr>https://www.med.navy.mil/Portals/62/Documents/NMFA/NMCPHC/root/Health Promotion and Wellness/Women's Health/Documents/Pregnancy_and_Postpartum/Understanding-and-Recovering-from-Early-Pregnancy-Loss.pdf</vt:lpwstr>
      </vt:variant>
      <vt:variant>
        <vt:lpwstr/>
      </vt:variant>
      <vt:variant>
        <vt:i4>6422583</vt:i4>
      </vt:variant>
      <vt:variant>
        <vt:i4>30</vt:i4>
      </vt:variant>
      <vt:variant>
        <vt:i4>0</vt:i4>
      </vt:variant>
      <vt:variant>
        <vt:i4>5</vt:i4>
      </vt:variant>
      <vt:variant>
        <vt:lpwstr>https://www.esd.whs.mil/Portals/54/Documents/DD/issuances/dodi/132706p.pdf?ver=wuRfyQqhMOkKScCoaeLt6g%3d%3d</vt:lpwstr>
      </vt:variant>
      <vt:variant>
        <vt:lpwstr/>
      </vt:variant>
      <vt:variant>
        <vt:i4>4718680</vt:i4>
      </vt:variant>
      <vt:variant>
        <vt:i4>27</vt:i4>
      </vt:variant>
      <vt:variant>
        <vt:i4>0</vt:i4>
      </vt:variant>
      <vt:variant>
        <vt:i4>5</vt:i4>
      </vt:variant>
      <vt:variant>
        <vt:lpwstr>https://www.mynavyhr.navy.mil/Portals/55/Messages/NAVADMIN/NAV2024/NAV24006.txt?ver=yfVt4shJ3NGqf6LwA3MjLw%3d%3d</vt:lpwstr>
      </vt:variant>
      <vt:variant>
        <vt:lpwstr/>
      </vt:variant>
      <vt:variant>
        <vt:i4>6619191</vt:i4>
      </vt:variant>
      <vt:variant>
        <vt:i4>24</vt:i4>
      </vt:variant>
      <vt:variant>
        <vt:i4>0</vt:i4>
      </vt:variant>
      <vt:variant>
        <vt:i4>5</vt:i4>
      </vt:variant>
      <vt:variant>
        <vt:lpwstr>https://www.med.navy.mil/Portals/62/Documents/BUMED/Directives/Notices/NOTE 6000 - 10 Jan 2024.pdf?ver=3J7mvE2p2uBVLunssZlK4g%3d%3d</vt:lpwstr>
      </vt:variant>
      <vt:variant>
        <vt:lpwstr/>
      </vt:variant>
      <vt:variant>
        <vt:i4>3604543</vt:i4>
      </vt:variant>
      <vt:variant>
        <vt:i4>21</vt:i4>
      </vt:variant>
      <vt:variant>
        <vt:i4>0</vt:i4>
      </vt:variant>
      <vt:variant>
        <vt:i4>5</vt:i4>
      </vt:variant>
      <vt:variant>
        <vt:lpwstr>https://www.secnav.navy.mil/doni/Directives/06000 Medical and Dental Services/06-00 General Medical and Dental Support Services/6000.1D.pdf</vt:lpwstr>
      </vt:variant>
      <vt:variant>
        <vt:lpwstr/>
      </vt:variant>
      <vt:variant>
        <vt:i4>3604543</vt:i4>
      </vt:variant>
      <vt:variant>
        <vt:i4>18</vt:i4>
      </vt:variant>
      <vt:variant>
        <vt:i4>0</vt:i4>
      </vt:variant>
      <vt:variant>
        <vt:i4>5</vt:i4>
      </vt:variant>
      <vt:variant>
        <vt:lpwstr>https://www.secnav.navy.mil/doni/Directives/06000 Medical and Dental Services/06-00 General Medical and Dental Support Services/6000.1D.pdf</vt:lpwstr>
      </vt:variant>
      <vt:variant>
        <vt:lpwstr/>
      </vt:variant>
      <vt:variant>
        <vt:i4>8257662</vt:i4>
      </vt:variant>
      <vt:variant>
        <vt:i4>15</vt:i4>
      </vt:variant>
      <vt:variant>
        <vt:i4>0</vt:i4>
      </vt:variant>
      <vt:variant>
        <vt:i4>5</vt:i4>
      </vt:variant>
      <vt:variant>
        <vt:lpwstr>https://www.secnav.navy.mil/doni/Directives/01000 Military Personnel Support/01-01 General Military Personnel Records/1000.10B.pdf</vt:lpwstr>
      </vt:variant>
      <vt:variant>
        <vt:lpwstr/>
      </vt:variant>
      <vt:variant>
        <vt:i4>8060928</vt:i4>
      </vt:variant>
      <vt:variant>
        <vt:i4>12</vt:i4>
      </vt:variant>
      <vt:variant>
        <vt:i4>0</vt:i4>
      </vt:variant>
      <vt:variant>
        <vt:i4>5</vt:i4>
      </vt:variant>
      <vt:variant>
        <vt:lpwstr>https://www.mynavyhr.navy.mil/Portals/55/Messages/NAVADMIN/FACT_SHEETS/Fact_Sheet_NAV_058_23.pdf?ver=d3vObVp95WqOpRWNQqaYsQ%3d%3d</vt:lpwstr>
      </vt:variant>
      <vt:variant>
        <vt:lpwstr/>
      </vt:variant>
      <vt:variant>
        <vt:i4>1376336</vt:i4>
      </vt:variant>
      <vt:variant>
        <vt:i4>9</vt:i4>
      </vt:variant>
      <vt:variant>
        <vt:i4>0</vt:i4>
      </vt:variant>
      <vt:variant>
        <vt:i4>5</vt:i4>
      </vt:variant>
      <vt:variant>
        <vt:lpwstr>https://www.mynavyhr.navy.mil/Portals/55/Messages/NAVADMIN/NAV2023/NAV23058.txt?ver=Emj0dmMLefYpo8llktp8iQ%3d%3d</vt:lpwstr>
      </vt:variant>
      <vt:variant>
        <vt:lpwstr/>
      </vt:variant>
      <vt:variant>
        <vt:i4>5832791</vt:i4>
      </vt:variant>
      <vt:variant>
        <vt:i4>6</vt:i4>
      </vt:variant>
      <vt:variant>
        <vt:i4>0</vt:i4>
      </vt:variant>
      <vt:variant>
        <vt:i4>5</vt:i4>
      </vt:variant>
      <vt:variant>
        <vt:lpwstr>https://www.mynavyhr.navy.mil/Portals/55/Messages/ALNAV/ALN2023/ALN23018.txt?ver=tCJPSAWGsH8inXwcwPCD7Q%3d%3d</vt:lpwstr>
      </vt:variant>
      <vt:variant>
        <vt:lpwstr/>
      </vt:variant>
      <vt:variant>
        <vt:i4>2293852</vt:i4>
      </vt:variant>
      <vt:variant>
        <vt:i4>3</vt:i4>
      </vt:variant>
      <vt:variant>
        <vt:i4>0</vt:i4>
      </vt:variant>
      <vt:variant>
        <vt:i4>5</vt:i4>
      </vt:variant>
      <vt:variant>
        <vt:lpwstr>https://www.med.navy.mil/Portals/62/Documents/NMFA/NMCPHC/root/Health Promotion and Wellness/Women's Health/Documents/Abortion/Memorandum_Travel_For_NonCovered_Reproductive_Health_Care_Services.PDF</vt:lpwstr>
      </vt:variant>
      <vt:variant>
        <vt:lpwstr/>
      </vt:variant>
      <vt:variant>
        <vt:i4>8257552</vt:i4>
      </vt:variant>
      <vt:variant>
        <vt:i4>0</vt:i4>
      </vt:variant>
      <vt:variant>
        <vt:i4>0</vt:i4>
      </vt:variant>
      <vt:variant>
        <vt:i4>5</vt:i4>
      </vt:variant>
      <vt:variant>
        <vt:lpwstr>https://www.med.navy.mil/Portals/62/Documents/NMFA/NMCPHC/root/Health Promotion and Wellness/Women's Health/Documents/Abortion/Memorandum_Administrative_Absence_For_NonCovered_Reproductive_Health_Care.PDF</vt:lpwstr>
      </vt:variant>
      <vt:variant>
        <vt:lpwstr/>
      </vt:variant>
      <vt:variant>
        <vt:i4>131087</vt:i4>
      </vt:variant>
      <vt:variant>
        <vt:i4>0</vt:i4>
      </vt:variant>
      <vt:variant>
        <vt:i4>0</vt:i4>
      </vt:variant>
      <vt:variant>
        <vt:i4>5</vt:i4>
      </vt:variant>
      <vt:variant>
        <vt:lpwstr>https://www.mynavyhr.navy.mil/Support-Services/Culture-Resilience/Parenthood-Pregnancy/CAPP/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Jessica OSC N1, N134</dc:creator>
  <cp:keywords/>
  <dc:description/>
  <cp:lastModifiedBy>Esquivel, Candace L SCPO Office of Women's Policy</cp:lastModifiedBy>
  <cp:revision>2</cp:revision>
  <cp:lastPrinted>2014-01-15T22:46:00Z</cp:lastPrinted>
  <dcterms:created xsi:type="dcterms:W3CDTF">2024-04-03T18:57:00Z</dcterms:created>
  <dcterms:modified xsi:type="dcterms:W3CDTF">2024-04-03T18:57:00Z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0x010100760311E87D862348B40A258661FFF3E9</vt:lpwstr>
  </property>
  <property fmtid="{D5CDD505-2E9C-101B-9397-08002B2CF9AE}" pid="3" name="MediaServiceImageTags">
    <vt:lpwstr/>
  </property>
</Properties>
</file>