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8547" w14:textId="77777777" w:rsidR="00EB5950" w:rsidRDefault="00EB5950" w:rsidP="00EB5950">
      <w:pPr>
        <w:tabs>
          <w:tab w:val="left" w:pos="7920"/>
        </w:tabs>
        <w:ind w:right="480"/>
        <w:rPr>
          <w:sz w:val="20"/>
          <w:szCs w:val="20"/>
        </w:rPr>
      </w:pPr>
      <w:r>
        <w:rPr>
          <w:sz w:val="22"/>
          <w:szCs w:val="22"/>
        </w:rPr>
        <w:t xml:space="preserve">                                                                 </w:t>
      </w:r>
      <w:r>
        <w:rPr>
          <w:sz w:val="22"/>
          <w:szCs w:val="22"/>
        </w:rPr>
        <w:tab/>
      </w:r>
      <w:r>
        <w:rPr>
          <w:sz w:val="20"/>
          <w:szCs w:val="20"/>
        </w:rPr>
        <w:t xml:space="preserve">1070                                                                                                                                                 </w:t>
      </w:r>
      <w:r>
        <w:rPr>
          <w:sz w:val="20"/>
          <w:szCs w:val="20"/>
        </w:rPr>
        <w:tab/>
        <w:t>Code 00</w:t>
      </w:r>
    </w:p>
    <w:p w14:paraId="11BFB888" w14:textId="77777777" w:rsidR="00EB5950" w:rsidRDefault="00EB5950" w:rsidP="00EB5950">
      <w:pPr>
        <w:rPr>
          <w:sz w:val="20"/>
          <w:szCs w:val="20"/>
        </w:rPr>
      </w:pPr>
      <w:r>
        <w:rPr>
          <w:sz w:val="20"/>
          <w:szCs w:val="20"/>
        </w:rPr>
        <w:t xml:space="preserve">                                                                                                                                 </w:t>
      </w:r>
      <w:r>
        <w:rPr>
          <w:sz w:val="20"/>
          <w:szCs w:val="20"/>
        </w:rPr>
        <w:tab/>
      </w:r>
      <w:r>
        <w:rPr>
          <w:sz w:val="20"/>
          <w:szCs w:val="20"/>
        </w:rPr>
        <w:tab/>
        <w:t xml:space="preserve">               XX XXX XX</w:t>
      </w:r>
    </w:p>
    <w:p w14:paraId="0316F4AE" w14:textId="77777777" w:rsidR="00EB5950" w:rsidRDefault="00EB5950" w:rsidP="00EB5950">
      <w:pPr>
        <w:rPr>
          <w:sz w:val="20"/>
          <w:szCs w:val="20"/>
        </w:rPr>
      </w:pPr>
    </w:p>
    <w:p w14:paraId="22B55E53" w14:textId="3F806948" w:rsidR="00EB5950" w:rsidRDefault="00EB5950" w:rsidP="00EB5950">
      <w:pPr>
        <w:rPr>
          <w:sz w:val="20"/>
          <w:szCs w:val="20"/>
          <w:highlight w:val="yellow"/>
        </w:rPr>
      </w:pPr>
      <w:r>
        <w:rPr>
          <w:sz w:val="20"/>
          <w:szCs w:val="20"/>
        </w:rPr>
        <w:t>From:</w:t>
      </w:r>
      <w:r>
        <w:rPr>
          <w:sz w:val="20"/>
          <w:szCs w:val="20"/>
        </w:rPr>
        <w:tab/>
      </w:r>
      <w:r>
        <w:rPr>
          <w:sz w:val="20"/>
          <w:szCs w:val="20"/>
          <w:highlight w:val="yellow"/>
        </w:rPr>
        <w:t>Officer in Charge/Director</w:t>
      </w:r>
      <w:r>
        <w:rPr>
          <w:sz w:val="20"/>
          <w:szCs w:val="20"/>
        </w:rPr>
        <w:t xml:space="preserve">, </w:t>
      </w:r>
      <w:r>
        <w:rPr>
          <w:sz w:val="20"/>
          <w:szCs w:val="20"/>
          <w:highlight w:val="yellow"/>
        </w:rPr>
        <w:t xml:space="preserve">Servicing </w:t>
      </w:r>
      <w:proofErr w:type="spellStart"/>
      <w:r>
        <w:rPr>
          <w:sz w:val="20"/>
          <w:szCs w:val="20"/>
          <w:highlight w:val="yellow"/>
        </w:rPr>
        <w:t>TSC</w:t>
      </w:r>
      <w:proofErr w:type="spellEnd"/>
    </w:p>
    <w:p w14:paraId="22F068F4" w14:textId="77777777" w:rsidR="00EB5950" w:rsidRDefault="00EB5950" w:rsidP="00EB5950">
      <w:pPr>
        <w:rPr>
          <w:sz w:val="20"/>
          <w:szCs w:val="20"/>
        </w:rPr>
      </w:pPr>
      <w:r>
        <w:rPr>
          <w:sz w:val="20"/>
          <w:szCs w:val="20"/>
        </w:rPr>
        <w:t xml:space="preserve">To:     </w:t>
      </w:r>
      <w:proofErr w:type="gramStart"/>
      <w:r>
        <w:rPr>
          <w:sz w:val="20"/>
          <w:szCs w:val="20"/>
        </w:rPr>
        <w:t xml:space="preserve">   </w:t>
      </w:r>
      <w:r>
        <w:rPr>
          <w:sz w:val="20"/>
          <w:szCs w:val="20"/>
          <w:highlight w:val="yellow"/>
        </w:rPr>
        <w:t>(</w:t>
      </w:r>
      <w:proofErr w:type="spellStart"/>
      <w:proofErr w:type="gramEnd"/>
      <w:r>
        <w:rPr>
          <w:sz w:val="20"/>
          <w:szCs w:val="20"/>
          <w:highlight w:val="yellow"/>
        </w:rPr>
        <w:t>CPPA</w:t>
      </w:r>
      <w:proofErr w:type="spellEnd"/>
      <w:r>
        <w:rPr>
          <w:sz w:val="20"/>
          <w:szCs w:val="20"/>
          <w:highlight w:val="yellow"/>
        </w:rPr>
        <w:t xml:space="preserve"> name and Command)</w:t>
      </w:r>
      <w:r>
        <w:rPr>
          <w:sz w:val="20"/>
          <w:szCs w:val="20"/>
        </w:rPr>
        <w:t>, USN</w:t>
      </w:r>
    </w:p>
    <w:p w14:paraId="7BF7181A" w14:textId="77777777" w:rsidR="00EB5950" w:rsidRDefault="00EB5950" w:rsidP="00EB5950">
      <w:pPr>
        <w:rPr>
          <w:sz w:val="20"/>
          <w:szCs w:val="20"/>
        </w:rPr>
      </w:pPr>
      <w:r>
        <w:rPr>
          <w:sz w:val="20"/>
          <w:szCs w:val="20"/>
        </w:rPr>
        <w:t xml:space="preserve">Via:  </w:t>
      </w:r>
      <w:r>
        <w:rPr>
          <w:sz w:val="20"/>
          <w:szCs w:val="20"/>
        </w:rPr>
        <w:tab/>
      </w:r>
      <w:r>
        <w:rPr>
          <w:sz w:val="20"/>
          <w:szCs w:val="20"/>
          <w:highlight w:val="yellow"/>
        </w:rPr>
        <w:t>(Commanding Officer and Command)</w:t>
      </w:r>
    </w:p>
    <w:p w14:paraId="516497E1" w14:textId="77777777" w:rsidR="00EB5950" w:rsidRDefault="00EB5950" w:rsidP="00EB5950">
      <w:pPr>
        <w:rPr>
          <w:sz w:val="20"/>
          <w:szCs w:val="20"/>
        </w:rPr>
      </w:pPr>
    </w:p>
    <w:p w14:paraId="1B236516" w14:textId="41744C56" w:rsidR="00EB5950" w:rsidRDefault="00EB5950" w:rsidP="00EB5950">
      <w:pPr>
        <w:rPr>
          <w:sz w:val="20"/>
          <w:szCs w:val="20"/>
        </w:rPr>
      </w:pPr>
      <w:r>
        <w:rPr>
          <w:sz w:val="20"/>
          <w:szCs w:val="20"/>
        </w:rPr>
        <w:t xml:space="preserve">Subj:  </w:t>
      </w:r>
      <w:r>
        <w:rPr>
          <w:sz w:val="20"/>
          <w:szCs w:val="20"/>
        </w:rPr>
        <w:tab/>
        <w:t xml:space="preserve">AUTHORITY TO UTILIZE </w:t>
      </w:r>
      <w:r>
        <w:rPr>
          <w:sz w:val="20"/>
          <w:szCs w:val="20"/>
        </w:rPr>
        <w:t>PERSONNEL</w:t>
      </w:r>
      <w:r>
        <w:rPr>
          <w:sz w:val="20"/>
          <w:szCs w:val="20"/>
        </w:rPr>
        <w:t xml:space="preserve"> SUPERVISOR ACCESS FOR RECORD OF EMERGENCY DATA AND DEPENDENCY APPLICATION UPDATES</w:t>
      </w:r>
    </w:p>
    <w:p w14:paraId="37E9C85F" w14:textId="77777777" w:rsidR="00EB5950" w:rsidRDefault="00EB5950" w:rsidP="00EB5950">
      <w:pPr>
        <w:rPr>
          <w:sz w:val="20"/>
          <w:szCs w:val="20"/>
        </w:rPr>
      </w:pPr>
    </w:p>
    <w:p w14:paraId="1EB8B403" w14:textId="77777777" w:rsidR="00EB5950" w:rsidRDefault="00EB5950" w:rsidP="00EB5950">
      <w:pPr>
        <w:rPr>
          <w:sz w:val="20"/>
          <w:szCs w:val="20"/>
        </w:rPr>
      </w:pPr>
      <w:r>
        <w:rPr>
          <w:sz w:val="20"/>
          <w:szCs w:val="20"/>
        </w:rPr>
        <w:t xml:space="preserve">Ref:   </w:t>
      </w:r>
      <w:r>
        <w:rPr>
          <w:sz w:val="20"/>
          <w:szCs w:val="20"/>
        </w:rPr>
        <w:tab/>
        <w:t>(</w:t>
      </w:r>
      <w:proofErr w:type="gramStart"/>
      <w:r>
        <w:rPr>
          <w:sz w:val="20"/>
          <w:szCs w:val="20"/>
        </w:rPr>
        <w:t xml:space="preserve">a)  </w:t>
      </w:r>
      <w:proofErr w:type="spellStart"/>
      <w:r>
        <w:rPr>
          <w:sz w:val="20"/>
          <w:szCs w:val="20"/>
        </w:rPr>
        <w:t>MILPERSMAN</w:t>
      </w:r>
      <w:proofErr w:type="spellEnd"/>
      <w:proofErr w:type="gramEnd"/>
      <w:r>
        <w:rPr>
          <w:sz w:val="20"/>
          <w:szCs w:val="20"/>
        </w:rPr>
        <w:t xml:space="preserve"> 1070-270</w:t>
      </w:r>
    </w:p>
    <w:p w14:paraId="2EDEA637" w14:textId="77777777" w:rsidR="00EB5950" w:rsidRDefault="00EB5950" w:rsidP="00EB5950">
      <w:pPr>
        <w:rPr>
          <w:sz w:val="20"/>
          <w:szCs w:val="20"/>
        </w:rPr>
      </w:pPr>
      <w:r>
        <w:rPr>
          <w:sz w:val="20"/>
          <w:szCs w:val="20"/>
        </w:rPr>
        <w:t xml:space="preserve">          </w:t>
      </w:r>
      <w:r>
        <w:rPr>
          <w:sz w:val="20"/>
          <w:szCs w:val="20"/>
        </w:rPr>
        <w:tab/>
        <w:t xml:space="preserve">(b)  </w:t>
      </w:r>
      <w:proofErr w:type="spellStart"/>
      <w:r>
        <w:rPr>
          <w:sz w:val="20"/>
          <w:szCs w:val="20"/>
        </w:rPr>
        <w:t>MPT&amp;E</w:t>
      </w:r>
      <w:proofErr w:type="spellEnd"/>
      <w:r>
        <w:rPr>
          <w:sz w:val="20"/>
          <w:szCs w:val="20"/>
        </w:rPr>
        <w:t xml:space="preserve"> Standard Operating Procedures</w:t>
      </w:r>
    </w:p>
    <w:p w14:paraId="2E9B5EA1" w14:textId="77777777" w:rsidR="00EB5950" w:rsidRDefault="00EB5950" w:rsidP="00EB5950">
      <w:pPr>
        <w:rPr>
          <w:sz w:val="20"/>
          <w:szCs w:val="20"/>
        </w:rPr>
      </w:pPr>
      <w:r>
        <w:rPr>
          <w:sz w:val="20"/>
          <w:szCs w:val="20"/>
        </w:rPr>
        <w:t xml:space="preserve">          </w:t>
      </w:r>
      <w:r>
        <w:rPr>
          <w:sz w:val="20"/>
          <w:szCs w:val="20"/>
        </w:rPr>
        <w:tab/>
        <w:t xml:space="preserve">(c)  </w:t>
      </w:r>
      <w:proofErr w:type="spellStart"/>
      <w:r>
        <w:rPr>
          <w:sz w:val="20"/>
          <w:szCs w:val="20"/>
        </w:rPr>
        <w:t>OPNAVINST</w:t>
      </w:r>
      <w:proofErr w:type="spellEnd"/>
      <w:r>
        <w:rPr>
          <w:sz w:val="20"/>
          <w:szCs w:val="20"/>
        </w:rPr>
        <w:t xml:space="preserve"> 3120.32D</w:t>
      </w:r>
    </w:p>
    <w:p w14:paraId="198A0761" w14:textId="77777777" w:rsidR="00EB5950" w:rsidRDefault="00EB5950" w:rsidP="00EB5950">
      <w:pPr>
        <w:rPr>
          <w:sz w:val="20"/>
          <w:szCs w:val="20"/>
        </w:rPr>
      </w:pPr>
      <w:r>
        <w:rPr>
          <w:sz w:val="20"/>
          <w:szCs w:val="20"/>
        </w:rPr>
        <w:t xml:space="preserve">          </w:t>
      </w:r>
      <w:r>
        <w:rPr>
          <w:sz w:val="20"/>
          <w:szCs w:val="20"/>
        </w:rPr>
        <w:tab/>
        <w:t>(d)  U.S. Navy Regulations</w:t>
      </w:r>
    </w:p>
    <w:p w14:paraId="5F49D340" w14:textId="77777777" w:rsidR="00EB5950" w:rsidRDefault="00EB5950" w:rsidP="00EB5950">
      <w:pPr>
        <w:rPr>
          <w:sz w:val="20"/>
          <w:szCs w:val="20"/>
        </w:rPr>
      </w:pPr>
      <w:r>
        <w:rPr>
          <w:sz w:val="20"/>
          <w:szCs w:val="20"/>
        </w:rPr>
        <w:tab/>
        <w:t>(e)  OPS Alert 023-21</w:t>
      </w:r>
    </w:p>
    <w:p w14:paraId="2E3A353D" w14:textId="77777777" w:rsidR="00EB5950" w:rsidRDefault="00EB5950" w:rsidP="00EB5950">
      <w:pPr>
        <w:rPr>
          <w:sz w:val="20"/>
          <w:szCs w:val="20"/>
        </w:rPr>
      </w:pPr>
      <w:r>
        <w:rPr>
          <w:sz w:val="20"/>
          <w:szCs w:val="20"/>
        </w:rPr>
        <w:t xml:space="preserve">          </w:t>
      </w:r>
      <w:r>
        <w:rPr>
          <w:sz w:val="20"/>
          <w:szCs w:val="20"/>
        </w:rPr>
        <w:tab/>
      </w:r>
    </w:p>
    <w:p w14:paraId="0A1929B9" w14:textId="77777777" w:rsidR="00EB5950" w:rsidRDefault="00EB5950" w:rsidP="00EB5950">
      <w:pPr>
        <w:rPr>
          <w:sz w:val="20"/>
          <w:szCs w:val="20"/>
        </w:rPr>
      </w:pPr>
      <w:r>
        <w:rPr>
          <w:sz w:val="20"/>
          <w:szCs w:val="20"/>
        </w:rPr>
        <w:t xml:space="preserve">1.  Per references (a) through (e), you are authorized to review, sign and approve Record of Emergency Data (RED) and Dependency Applications (DA) for the </w:t>
      </w:r>
      <w:proofErr w:type="spellStart"/>
      <w:r>
        <w:rPr>
          <w:sz w:val="20"/>
          <w:szCs w:val="20"/>
        </w:rPr>
        <w:t>UIC’s</w:t>
      </w:r>
      <w:proofErr w:type="spellEnd"/>
      <w:r>
        <w:rPr>
          <w:sz w:val="20"/>
          <w:szCs w:val="20"/>
        </w:rPr>
        <w:t xml:space="preserve"> listed below.  </w:t>
      </w:r>
    </w:p>
    <w:p w14:paraId="02625968" w14:textId="77777777" w:rsidR="00EB5950" w:rsidRDefault="00EB5950" w:rsidP="00EB5950">
      <w:pPr>
        <w:rPr>
          <w:sz w:val="20"/>
          <w:szCs w:val="20"/>
        </w:rPr>
      </w:pPr>
    </w:p>
    <w:p w14:paraId="120C8AEE" w14:textId="77777777" w:rsidR="00EB5950" w:rsidRDefault="00EB5950" w:rsidP="00EB5950">
      <w:pPr>
        <w:rPr>
          <w:sz w:val="20"/>
          <w:szCs w:val="20"/>
        </w:rPr>
      </w:pPr>
      <w:r>
        <w:rPr>
          <w:sz w:val="20"/>
          <w:szCs w:val="20"/>
        </w:rPr>
        <w:t>2.  This authorization applies exclusively to Legacy Dependency Application and RED/DA.  This is not an authorization to sign any other documents or correspondence via this access.  You are directed to familiarize yourself with the provisions of references (a) through (e) and all other applicable directives.</w:t>
      </w:r>
    </w:p>
    <w:p w14:paraId="063A7D05" w14:textId="77777777" w:rsidR="00EB5950" w:rsidRDefault="00EB5950" w:rsidP="00EB5950">
      <w:pPr>
        <w:rPr>
          <w:sz w:val="20"/>
          <w:szCs w:val="20"/>
        </w:rPr>
      </w:pPr>
    </w:p>
    <w:p w14:paraId="0CDAE7E9" w14:textId="77777777" w:rsidR="00EB5950" w:rsidRDefault="00EB5950" w:rsidP="00EB5950">
      <w:pPr>
        <w:rPr>
          <w:sz w:val="20"/>
          <w:szCs w:val="20"/>
        </w:rPr>
      </w:pPr>
      <w:r>
        <w:rPr>
          <w:sz w:val="20"/>
          <w:szCs w:val="20"/>
        </w:rPr>
        <w:t>3.  You are being placed in a position of trust, with access to the personnel records, data, and documents pertaining to command personnel.  In this assignment, you are accountable for compliance with privacy protection requirements associated with the collection, use, dissemination, and maintenance of personally identifiable information (PII).  At all times, you must protect PII and prevent unauthorized access or loss.</w:t>
      </w:r>
    </w:p>
    <w:p w14:paraId="44FF86DF" w14:textId="77777777" w:rsidR="00EB5950" w:rsidRDefault="00EB5950" w:rsidP="00EB5950">
      <w:pPr>
        <w:rPr>
          <w:sz w:val="20"/>
          <w:szCs w:val="20"/>
        </w:rPr>
      </w:pPr>
    </w:p>
    <w:p w14:paraId="19E5FFD1" w14:textId="553B1BB9" w:rsidR="00EB5950" w:rsidRDefault="00EB5950" w:rsidP="00EB5950">
      <w:pPr>
        <w:rPr>
          <w:sz w:val="20"/>
          <w:szCs w:val="20"/>
        </w:rPr>
      </w:pPr>
      <w:r>
        <w:rPr>
          <w:sz w:val="20"/>
          <w:szCs w:val="20"/>
        </w:rPr>
        <w:t xml:space="preserve">4.  If, for any reason, you are unable to perform your assigned duties, you are required to immediately inform your chain of command and the </w:t>
      </w:r>
      <w:proofErr w:type="spellStart"/>
      <w:r>
        <w:rPr>
          <w:sz w:val="20"/>
          <w:szCs w:val="20"/>
        </w:rPr>
        <w:t>TSC</w:t>
      </w:r>
      <w:proofErr w:type="spellEnd"/>
      <w:r>
        <w:rPr>
          <w:sz w:val="20"/>
          <w:szCs w:val="20"/>
        </w:rPr>
        <w:t xml:space="preserve"> </w:t>
      </w:r>
      <w:r>
        <w:rPr>
          <w:sz w:val="20"/>
          <w:szCs w:val="20"/>
          <w:highlight w:val="yellow"/>
        </w:rPr>
        <w:t xml:space="preserve">(Servicing </w:t>
      </w:r>
      <w:proofErr w:type="spellStart"/>
      <w:r>
        <w:rPr>
          <w:sz w:val="20"/>
          <w:szCs w:val="20"/>
          <w:highlight w:val="yellow"/>
        </w:rPr>
        <w:t>TSC</w:t>
      </w:r>
      <w:proofErr w:type="spellEnd"/>
      <w:r>
        <w:rPr>
          <w:sz w:val="20"/>
          <w:szCs w:val="20"/>
          <w:highlight w:val="yellow"/>
        </w:rPr>
        <w:t xml:space="preserve"> Name)</w:t>
      </w:r>
      <w:r>
        <w:rPr>
          <w:sz w:val="20"/>
          <w:szCs w:val="20"/>
        </w:rPr>
        <w:t xml:space="preserve"> Officer in Charge.  This position of trust requires your active and vigilant protection of personal information.  </w:t>
      </w:r>
    </w:p>
    <w:p w14:paraId="2793B07F" w14:textId="77777777" w:rsidR="00EB5950" w:rsidRDefault="00EB5950" w:rsidP="00EB5950">
      <w:pPr>
        <w:rPr>
          <w:sz w:val="20"/>
          <w:szCs w:val="20"/>
        </w:rPr>
      </w:pPr>
    </w:p>
    <w:p w14:paraId="67E6BB1F" w14:textId="77777777" w:rsidR="00EB5950" w:rsidRDefault="00EB5950" w:rsidP="00EB5950">
      <w:pPr>
        <w:rPr>
          <w:sz w:val="20"/>
          <w:szCs w:val="20"/>
        </w:rPr>
      </w:pPr>
    </w:p>
    <w:p w14:paraId="19A57CF0" w14:textId="77777777" w:rsidR="00EB5950" w:rsidRDefault="00EB5950" w:rsidP="00EB5950">
      <w:pPr>
        <w:rPr>
          <w:sz w:val="20"/>
          <w:szCs w:val="20"/>
        </w:rPr>
      </w:pPr>
    </w:p>
    <w:p w14:paraId="7CB6D382" w14:textId="66A3CB44" w:rsidR="00EB5950" w:rsidRDefault="00EB5950" w:rsidP="00EB595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spellStart"/>
      <w:r>
        <w:rPr>
          <w:sz w:val="20"/>
          <w:szCs w:val="20"/>
          <w:highlight w:val="yellow"/>
        </w:rPr>
        <w:t>TSC</w:t>
      </w:r>
      <w:proofErr w:type="spellEnd"/>
      <w:r>
        <w:rPr>
          <w:sz w:val="20"/>
          <w:szCs w:val="20"/>
          <w:highlight w:val="yellow"/>
        </w:rPr>
        <w:t xml:space="preserve"> </w:t>
      </w:r>
      <w:proofErr w:type="spellStart"/>
      <w:r>
        <w:rPr>
          <w:sz w:val="20"/>
          <w:szCs w:val="20"/>
          <w:highlight w:val="yellow"/>
        </w:rPr>
        <w:t>OIC</w:t>
      </w:r>
      <w:proofErr w:type="spellEnd"/>
    </w:p>
    <w:p w14:paraId="0CDD17A5" w14:textId="77777777" w:rsidR="00EB5950" w:rsidRDefault="00EB5950" w:rsidP="00EB5950">
      <w:pPr>
        <w:rPr>
          <w:sz w:val="20"/>
          <w:szCs w:val="20"/>
        </w:rPr>
      </w:pPr>
      <w:r>
        <w:rPr>
          <w:sz w:val="20"/>
          <w:szCs w:val="20"/>
        </w:rPr>
        <w:t>________________________________________________________________</w:t>
      </w:r>
    </w:p>
    <w:p w14:paraId="18E0BA55" w14:textId="77777777" w:rsidR="00EB5950" w:rsidRDefault="00EB5950" w:rsidP="00EB5950">
      <w:pPr>
        <w:rPr>
          <w:sz w:val="20"/>
          <w:szCs w:val="20"/>
        </w:rPr>
      </w:pPr>
      <w:r>
        <w:rPr>
          <w:sz w:val="20"/>
          <w:szCs w:val="20"/>
        </w:rPr>
        <w:t>FIRST ENDORSEMENT</w:t>
      </w:r>
    </w:p>
    <w:p w14:paraId="00591ADC" w14:textId="77777777" w:rsidR="00EB5950" w:rsidRDefault="00EB5950" w:rsidP="00EB5950">
      <w:pPr>
        <w:rPr>
          <w:sz w:val="20"/>
          <w:szCs w:val="20"/>
        </w:rPr>
      </w:pPr>
    </w:p>
    <w:p w14:paraId="75682470" w14:textId="77777777" w:rsidR="00EB5950" w:rsidRDefault="00EB5950" w:rsidP="00EB5950">
      <w:pPr>
        <w:rPr>
          <w:sz w:val="20"/>
          <w:szCs w:val="20"/>
        </w:rPr>
      </w:pPr>
      <w:r>
        <w:rPr>
          <w:sz w:val="20"/>
          <w:szCs w:val="20"/>
        </w:rPr>
        <w:t xml:space="preserve">From:   </w:t>
      </w:r>
      <w:r>
        <w:rPr>
          <w:sz w:val="20"/>
          <w:szCs w:val="20"/>
          <w:highlight w:val="yellow"/>
        </w:rPr>
        <w:t>COMMANDING OFFICER and COMMAND</w:t>
      </w:r>
    </w:p>
    <w:p w14:paraId="374AD792" w14:textId="007C49FB" w:rsidR="00EB5950" w:rsidRDefault="00EB5950" w:rsidP="00EB5950">
      <w:pPr>
        <w:rPr>
          <w:sz w:val="20"/>
          <w:szCs w:val="20"/>
        </w:rPr>
      </w:pPr>
      <w:r>
        <w:rPr>
          <w:sz w:val="20"/>
          <w:szCs w:val="20"/>
        </w:rPr>
        <w:t xml:space="preserve">To:      </w:t>
      </w:r>
      <w:r>
        <w:rPr>
          <w:sz w:val="20"/>
          <w:szCs w:val="20"/>
        </w:rPr>
        <w:tab/>
        <w:t xml:space="preserve">Officer in Charge, Personnel Support Detachment </w:t>
      </w:r>
      <w:r>
        <w:rPr>
          <w:sz w:val="20"/>
          <w:szCs w:val="20"/>
          <w:highlight w:val="yellow"/>
        </w:rPr>
        <w:t xml:space="preserve">(Servicing </w:t>
      </w:r>
      <w:r>
        <w:rPr>
          <w:sz w:val="20"/>
          <w:szCs w:val="20"/>
          <w:highlight w:val="yellow"/>
        </w:rPr>
        <w:t>TSC</w:t>
      </w:r>
      <w:r>
        <w:rPr>
          <w:sz w:val="20"/>
          <w:szCs w:val="20"/>
          <w:highlight w:val="yellow"/>
        </w:rPr>
        <w:t xml:space="preserve"> Name)</w:t>
      </w:r>
    </w:p>
    <w:p w14:paraId="4D3CE011" w14:textId="77777777" w:rsidR="00EB5950" w:rsidRDefault="00EB5950" w:rsidP="00EB5950">
      <w:pPr>
        <w:rPr>
          <w:sz w:val="20"/>
          <w:szCs w:val="20"/>
        </w:rPr>
      </w:pPr>
    </w:p>
    <w:p w14:paraId="336CD8D3" w14:textId="77777777" w:rsidR="00EB5950" w:rsidRDefault="00EB5950" w:rsidP="00EB5950">
      <w:pPr>
        <w:numPr>
          <w:ilvl w:val="0"/>
          <w:numId w:val="1"/>
        </w:numPr>
        <w:rPr>
          <w:sz w:val="20"/>
          <w:szCs w:val="20"/>
        </w:rPr>
      </w:pPr>
      <w:r>
        <w:rPr>
          <w:sz w:val="20"/>
          <w:szCs w:val="20"/>
        </w:rPr>
        <w:t xml:space="preserve">I have certified that the following </w:t>
      </w:r>
      <w:proofErr w:type="spellStart"/>
      <w:r>
        <w:rPr>
          <w:sz w:val="20"/>
          <w:szCs w:val="20"/>
        </w:rPr>
        <w:t>CPPA</w:t>
      </w:r>
      <w:proofErr w:type="spellEnd"/>
      <w:r>
        <w:rPr>
          <w:sz w:val="20"/>
          <w:szCs w:val="20"/>
        </w:rPr>
        <w:t xml:space="preserve"> is entrusted with this duty and responsibility to have access to PERS Supervisor via </w:t>
      </w:r>
      <w:proofErr w:type="spellStart"/>
      <w:r>
        <w:rPr>
          <w:sz w:val="20"/>
          <w:szCs w:val="20"/>
        </w:rPr>
        <w:t>NSIPS</w:t>
      </w:r>
      <w:proofErr w:type="spellEnd"/>
      <w:r>
        <w:rPr>
          <w:sz w:val="20"/>
          <w:szCs w:val="20"/>
        </w:rPr>
        <w:t xml:space="preserve"> and update Dependency Applications.</w:t>
      </w:r>
    </w:p>
    <w:p w14:paraId="71C6D8A9" w14:textId="77777777" w:rsidR="00EB5950" w:rsidRDefault="00EB5950" w:rsidP="00EB5950">
      <w:pPr>
        <w:numPr>
          <w:ilvl w:val="1"/>
          <w:numId w:val="1"/>
        </w:numPr>
        <w:rPr>
          <w:sz w:val="20"/>
          <w:szCs w:val="20"/>
        </w:rPr>
      </w:pPr>
      <w:proofErr w:type="spellStart"/>
      <w:r>
        <w:rPr>
          <w:sz w:val="20"/>
          <w:szCs w:val="20"/>
        </w:rPr>
        <w:t>CPPA</w:t>
      </w:r>
      <w:proofErr w:type="spellEnd"/>
      <w:r>
        <w:rPr>
          <w:sz w:val="20"/>
          <w:szCs w:val="20"/>
        </w:rPr>
        <w:t xml:space="preserve"> Name:</w:t>
      </w:r>
    </w:p>
    <w:p w14:paraId="7472CC91" w14:textId="77777777" w:rsidR="00EB5950" w:rsidRDefault="00EB5950" w:rsidP="00EB5950">
      <w:pPr>
        <w:numPr>
          <w:ilvl w:val="1"/>
          <w:numId w:val="1"/>
        </w:numPr>
        <w:rPr>
          <w:sz w:val="20"/>
          <w:szCs w:val="20"/>
        </w:rPr>
      </w:pPr>
      <w:r>
        <w:rPr>
          <w:sz w:val="20"/>
          <w:szCs w:val="20"/>
        </w:rPr>
        <w:t>Rank:</w:t>
      </w:r>
    </w:p>
    <w:p w14:paraId="731EDC92" w14:textId="77777777" w:rsidR="00EB5950" w:rsidRDefault="00EB5950" w:rsidP="00EB5950">
      <w:pPr>
        <w:numPr>
          <w:ilvl w:val="1"/>
          <w:numId w:val="1"/>
        </w:numPr>
        <w:rPr>
          <w:sz w:val="20"/>
          <w:szCs w:val="20"/>
        </w:rPr>
      </w:pPr>
      <w:r>
        <w:rPr>
          <w:sz w:val="20"/>
          <w:szCs w:val="20"/>
        </w:rPr>
        <w:t>PRD:</w:t>
      </w:r>
    </w:p>
    <w:p w14:paraId="0200BDA9" w14:textId="77777777" w:rsidR="00EB5950" w:rsidRDefault="00EB5950" w:rsidP="00EB5950">
      <w:pPr>
        <w:numPr>
          <w:ilvl w:val="1"/>
          <w:numId w:val="1"/>
        </w:numPr>
        <w:rPr>
          <w:sz w:val="20"/>
          <w:szCs w:val="20"/>
        </w:rPr>
      </w:pPr>
      <w:r>
        <w:rPr>
          <w:sz w:val="20"/>
          <w:szCs w:val="20"/>
        </w:rPr>
        <w:t xml:space="preserve">Responsible </w:t>
      </w:r>
      <w:proofErr w:type="spellStart"/>
      <w:r>
        <w:rPr>
          <w:sz w:val="20"/>
          <w:szCs w:val="20"/>
        </w:rPr>
        <w:t>UIC’s</w:t>
      </w:r>
      <w:proofErr w:type="spellEnd"/>
      <w:r>
        <w:rPr>
          <w:sz w:val="20"/>
          <w:szCs w:val="20"/>
        </w:rPr>
        <w:t>:</w:t>
      </w:r>
    </w:p>
    <w:p w14:paraId="7178B02B" w14:textId="77777777" w:rsidR="00EB5950" w:rsidRDefault="00EB5950" w:rsidP="00EB5950">
      <w:pPr>
        <w:rPr>
          <w:sz w:val="20"/>
          <w:szCs w:val="20"/>
        </w:rPr>
      </w:pPr>
    </w:p>
    <w:p w14:paraId="3E0B4F2B" w14:textId="77777777" w:rsidR="00EB5950" w:rsidRDefault="00EB5950" w:rsidP="00EB5950">
      <w:pPr>
        <w:rPr>
          <w:sz w:val="20"/>
          <w:szCs w:val="20"/>
        </w:rPr>
      </w:pPr>
    </w:p>
    <w:p w14:paraId="52E9049A" w14:textId="77777777" w:rsidR="00EB5950" w:rsidRDefault="00EB5950" w:rsidP="00EB5950">
      <w:pPr>
        <w:rPr>
          <w:sz w:val="20"/>
          <w:szCs w:val="20"/>
        </w:rPr>
      </w:pPr>
    </w:p>
    <w:p w14:paraId="50627BEF" w14:textId="77777777" w:rsidR="00EB5950" w:rsidRDefault="00EB5950" w:rsidP="00EB5950">
      <w:pPr>
        <w:rPr>
          <w:sz w:val="20"/>
          <w:szCs w:val="20"/>
        </w:rPr>
      </w:pPr>
      <w:r>
        <w:rPr>
          <w:sz w:val="20"/>
          <w:szCs w:val="20"/>
        </w:rPr>
        <w:t xml:space="preserve">                                                                                   </w:t>
      </w:r>
      <w:r>
        <w:rPr>
          <w:sz w:val="20"/>
          <w:szCs w:val="20"/>
          <w:highlight w:val="yellow"/>
        </w:rPr>
        <w:t>COMMANDING OFFICER</w:t>
      </w:r>
    </w:p>
    <w:p w14:paraId="6D39608E" w14:textId="77777777" w:rsidR="00EB5950" w:rsidRDefault="00EB5950" w:rsidP="00EB5950">
      <w:pPr>
        <w:rPr>
          <w:sz w:val="20"/>
          <w:szCs w:val="20"/>
        </w:rPr>
      </w:pPr>
    </w:p>
    <w:p w14:paraId="4D3A1488" w14:textId="77777777" w:rsidR="00EB5950" w:rsidRDefault="00EB5950" w:rsidP="00EB5950">
      <w:pPr>
        <w:jc w:val="right"/>
        <w:rPr>
          <w:sz w:val="20"/>
          <w:szCs w:val="20"/>
        </w:rPr>
      </w:pPr>
      <w:r>
        <w:rPr>
          <w:sz w:val="20"/>
          <w:szCs w:val="20"/>
        </w:rPr>
        <w:t>Enclosure (2)</w:t>
      </w:r>
    </w:p>
    <w:p w14:paraId="2EC11999" w14:textId="77777777" w:rsidR="008E246F" w:rsidRDefault="008E246F"/>
    <w:sectPr w:rsidR="008E2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A5477"/>
    <w:multiLevelType w:val="hybridMultilevel"/>
    <w:tmpl w:val="78501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9768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50"/>
    <w:rsid w:val="00165B9F"/>
    <w:rsid w:val="008E246F"/>
    <w:rsid w:val="00EB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268A"/>
  <w15:chartTrackingRefBased/>
  <w15:docId w15:val="{E1027829-F670-476A-8255-5539A245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50"/>
    <w:pPr>
      <w:spacing w:after="0" w:line="240" w:lineRule="auto"/>
    </w:pPr>
    <w:rPr>
      <w:rFonts w:ascii="Times New Roman" w:eastAsia="SimSu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2191</Characters>
  <Application>Microsoft Office Word</Application>
  <DocSecurity>0</DocSecurity>
  <Lines>18</Lines>
  <Paragraphs>5</Paragraphs>
  <ScaleCrop>false</ScaleCrop>
  <Company>HPES NMCI NGEN</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Weldon, Mark Alan CIV USN COMNAVCRUITCOM MIL (USA)</dc:creator>
  <cp:keywords/>
  <dc:description/>
  <cp:lastModifiedBy>Weldon, Mark Alan CIV USN COMNAVCRUITCOM MIL (USA)</cp:lastModifiedBy>
  <cp:revision>1</cp:revision>
  <dcterms:created xsi:type="dcterms:W3CDTF">2024-01-16T15:29:00Z</dcterms:created>
  <dcterms:modified xsi:type="dcterms:W3CDTF">2024-01-16T15:31:00Z</dcterms:modified>
</cp:coreProperties>
</file>